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E6879" w14:textId="77777777" w:rsidR="005E31FA" w:rsidRPr="00DD3819" w:rsidRDefault="00D8037B" w:rsidP="005E31FA">
      <w:pPr>
        <w:tabs>
          <w:tab w:val="left" w:pos="350"/>
          <w:tab w:val="center" w:pos="5401"/>
        </w:tabs>
        <w:jc w:val="center"/>
        <w:rPr>
          <w:rFonts w:ascii="Calibri" w:hAnsi="Calibri" w:cs="Calibri"/>
          <w:b/>
          <w:bCs/>
          <w:noProof/>
        </w:rPr>
      </w:pPr>
      <w:r w:rsidRPr="00DD3819">
        <w:rPr>
          <w:rFonts w:ascii="Calibri" w:hAnsi="Calibri" w:cs="Calibri"/>
          <w:b/>
          <w:bCs/>
          <w:noProof/>
        </w:rPr>
        <w:drawing>
          <wp:anchor distT="0" distB="0" distL="114300" distR="114300" simplePos="0" relativeHeight="251658752" behindDoc="1" locked="0" layoutInCell="1" allowOverlap="1" wp14:anchorId="75A680D8" wp14:editId="01A1FF9E">
            <wp:simplePos x="0" y="0"/>
            <wp:positionH relativeFrom="column">
              <wp:posOffset>154305</wp:posOffset>
            </wp:positionH>
            <wp:positionV relativeFrom="paragraph">
              <wp:posOffset>1270</wp:posOffset>
            </wp:positionV>
            <wp:extent cx="876300" cy="845185"/>
            <wp:effectExtent l="0" t="0" r="0" b="0"/>
            <wp:wrapTight wrapText="bothSides">
              <wp:wrapPolygon edited="0">
                <wp:start x="0" y="0"/>
                <wp:lineTo x="0" y="20935"/>
                <wp:lineTo x="21130" y="20935"/>
                <wp:lineTo x="21130" y="0"/>
                <wp:lineTo x="0" y="0"/>
              </wp:wrapPolygon>
            </wp:wrapTight>
            <wp:docPr id="2" name="Picture 2" descr="AZ POST brow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POST brown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5AD" w:rsidRPr="00DD3819">
        <w:rPr>
          <w:rFonts w:ascii="Calibri" w:hAnsi="Calibri" w:cs="Calibri"/>
          <w:b/>
          <w:bCs/>
          <w:noProof/>
        </w:rPr>
        <w:t>Arizona Peace Officer Standards and</w:t>
      </w:r>
    </w:p>
    <w:p w14:paraId="022A962B" w14:textId="77777777" w:rsidR="0081561E" w:rsidRPr="00DD3819" w:rsidRDefault="00AB15AD" w:rsidP="005E31FA">
      <w:pPr>
        <w:tabs>
          <w:tab w:val="left" w:pos="350"/>
          <w:tab w:val="center" w:pos="5401"/>
        </w:tabs>
        <w:jc w:val="center"/>
        <w:rPr>
          <w:rFonts w:ascii="Calibri" w:hAnsi="Calibri" w:cs="Calibri"/>
          <w:b/>
          <w:bCs/>
          <w:noProof/>
        </w:rPr>
      </w:pPr>
      <w:r w:rsidRPr="00DD3819">
        <w:rPr>
          <w:rFonts w:ascii="Calibri" w:hAnsi="Calibri" w:cs="Calibri"/>
          <w:b/>
          <w:bCs/>
          <w:noProof/>
        </w:rPr>
        <w:t>Training</w:t>
      </w:r>
      <w:r w:rsidR="005E31FA" w:rsidRPr="00DD3819">
        <w:rPr>
          <w:rFonts w:ascii="Calibri" w:hAnsi="Calibri" w:cs="Calibri"/>
          <w:b/>
          <w:bCs/>
          <w:noProof/>
        </w:rPr>
        <w:t xml:space="preserve"> Board</w:t>
      </w:r>
    </w:p>
    <w:p w14:paraId="36CFA98B" w14:textId="77777777" w:rsidR="005E31FA" w:rsidRPr="00DD3819" w:rsidRDefault="005E31FA" w:rsidP="005E31FA">
      <w:pPr>
        <w:tabs>
          <w:tab w:val="left" w:pos="350"/>
          <w:tab w:val="center" w:pos="5401"/>
        </w:tabs>
        <w:jc w:val="center"/>
        <w:rPr>
          <w:rFonts w:ascii="Calibri" w:hAnsi="Calibri" w:cs="Calibri"/>
          <w:b/>
          <w:bCs/>
        </w:rPr>
      </w:pPr>
    </w:p>
    <w:p w14:paraId="57A7FCA2" w14:textId="77777777" w:rsidR="0081561E" w:rsidRPr="00DD3819" w:rsidRDefault="0081561E" w:rsidP="005E31FA">
      <w:pPr>
        <w:jc w:val="center"/>
        <w:rPr>
          <w:rFonts w:ascii="Calibri" w:hAnsi="Calibri" w:cs="Calibri"/>
          <w:b/>
        </w:rPr>
      </w:pPr>
      <w:r w:rsidRPr="00DD3819">
        <w:rPr>
          <w:rFonts w:ascii="Calibri" w:hAnsi="Calibri" w:cs="Calibri"/>
          <w:b/>
        </w:rPr>
        <w:t>Lesson Plan</w:t>
      </w:r>
    </w:p>
    <w:p w14:paraId="6293BA1A" w14:textId="77777777" w:rsidR="00D8037B" w:rsidRPr="00DD3819" w:rsidRDefault="00D8037B" w:rsidP="00D8037B">
      <w:pPr>
        <w:jc w:val="center"/>
        <w:rPr>
          <w:rFonts w:ascii="Calibri" w:hAnsi="Calibri" w:cs="Calibri"/>
          <w:b/>
        </w:rPr>
      </w:pPr>
    </w:p>
    <w:p w14:paraId="58575CD2" w14:textId="25FBDF66" w:rsidR="0081561E" w:rsidRPr="00DD3819" w:rsidRDefault="00FF464D" w:rsidP="006D6466">
      <w:pPr>
        <w:tabs>
          <w:tab w:val="left" w:pos="0"/>
        </w:tabs>
        <w:jc w:val="center"/>
        <w:rPr>
          <w:rFonts w:ascii="Calibri" w:hAnsi="Calibri" w:cs="Calibri"/>
          <w:color w:val="000000"/>
        </w:rPr>
      </w:pPr>
      <w:r w:rsidRPr="00DD3819">
        <w:rPr>
          <w:rFonts w:ascii="Calibri" w:hAnsi="Calibri" w:cs="Calibri"/>
          <w:noProof/>
        </w:rPr>
        <mc:AlternateContent>
          <mc:Choice Requires="wps">
            <w:drawing>
              <wp:anchor distT="0" distB="0" distL="114300" distR="114300" simplePos="0" relativeHeight="251656704" behindDoc="1" locked="1" layoutInCell="0" allowOverlap="1" wp14:anchorId="0396953D" wp14:editId="42E7E860">
                <wp:simplePos x="0" y="0"/>
                <wp:positionH relativeFrom="margin">
                  <wp:posOffset>1905</wp:posOffset>
                </wp:positionH>
                <wp:positionV relativeFrom="paragraph">
                  <wp:posOffset>-22860</wp:posOffset>
                </wp:positionV>
                <wp:extent cx="6858000" cy="2413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41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B49C" id="Rectangle 3" o:spid="_x0000_s1026" style="position:absolute;margin-left:.15pt;margin-top:-1.8pt;width:540pt;height: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NdQIAAPc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" o:allowincell="f" fillcolor="black" stroked="f" strokeweight="0">
                <w10:wrap anchorx="margin"/>
                <w10:anchorlock/>
              </v:rect>
            </w:pict>
          </mc:Fallback>
        </mc:AlternateContent>
      </w:r>
      <w:r w:rsidR="0081561E" w:rsidRPr="00DD3819">
        <w:rPr>
          <w:rFonts w:ascii="Calibri" w:hAnsi="Calibri" w:cs="Calibri"/>
          <w:b/>
          <w:bCs/>
        </w:rPr>
        <w:t>LESSON TITLE:</w:t>
      </w:r>
      <w:r w:rsidR="0081561E" w:rsidRPr="00DD3819">
        <w:rPr>
          <w:rFonts w:ascii="Calibri" w:hAnsi="Calibri" w:cs="Calibri"/>
        </w:rPr>
        <w:t xml:space="preserve"> </w:t>
      </w:r>
      <w:r w:rsidR="0081561E" w:rsidRPr="00DD3819">
        <w:rPr>
          <w:rFonts w:ascii="Calibri" w:hAnsi="Calibri" w:cs="Calibri"/>
          <w:color w:val="000000"/>
        </w:rPr>
        <w:t xml:space="preserve">  </w:t>
      </w:r>
      <w:r w:rsidR="002366CE">
        <w:rPr>
          <w:rFonts w:ascii="Calibri" w:hAnsi="Calibri" w:cs="Calibri"/>
          <w:color w:val="000000"/>
        </w:rPr>
        <w:t>Law Enforcement in Indian Country (LEICC)</w:t>
      </w:r>
    </w:p>
    <w:p w14:paraId="2A90DB47" w14:textId="77777777" w:rsidR="0081561E" w:rsidRPr="00DD3819" w:rsidRDefault="00FF464D">
      <w:pPr>
        <w:tabs>
          <w:tab w:val="left" w:pos="0"/>
        </w:tabs>
        <w:spacing w:line="38" w:lineRule="exact"/>
        <w:jc w:val="center"/>
        <w:rPr>
          <w:rFonts w:ascii="Calibri" w:hAnsi="Calibri" w:cs="Calibri"/>
          <w:color w:val="000000"/>
        </w:rPr>
      </w:pPr>
      <w:r w:rsidRPr="00DD3819">
        <w:rPr>
          <w:rFonts w:ascii="Calibri" w:hAnsi="Calibri" w:cs="Calibri"/>
          <w:noProof/>
        </w:rPr>
        <mc:AlternateContent>
          <mc:Choice Requires="wps">
            <w:drawing>
              <wp:anchor distT="0" distB="0" distL="114300" distR="114300" simplePos="0" relativeHeight="251657728" behindDoc="1" locked="1" layoutInCell="0" allowOverlap="1" wp14:anchorId="55CA92F3" wp14:editId="57745994">
                <wp:simplePos x="0" y="0"/>
                <wp:positionH relativeFrom="page">
                  <wp:posOffset>457200</wp:posOffset>
                </wp:positionH>
                <wp:positionV relativeFrom="paragraph">
                  <wp:posOffset>0</wp:posOffset>
                </wp:positionV>
                <wp:extent cx="6858000" cy="24130"/>
                <wp:effectExtent l="0" t="0" r="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41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1CA48" id="Rectangle 4" o:spid="_x0000_s1026" style="position:absolute;margin-left:36pt;margin-top:0;width:540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" o:allowincell="f" fillcolor="black" stroked="f" strokeweight="0">
                <w10:wrap anchorx="page"/>
                <w10:anchorlock/>
              </v:rect>
            </w:pict>
          </mc:Fallback>
        </mc:AlternateContent>
      </w:r>
    </w:p>
    <w:p w14:paraId="1238F75B" w14:textId="77777777" w:rsidR="0081561E" w:rsidRPr="00DD3819" w:rsidRDefault="0081561E">
      <w:pPr>
        <w:tabs>
          <w:tab w:val="left" w:pos="0"/>
        </w:tabs>
        <w:rPr>
          <w:rFonts w:ascii="Calibri" w:hAnsi="Calibri" w:cs="Calibri"/>
          <w:color w:val="000000"/>
        </w:rPr>
      </w:pPr>
    </w:p>
    <w:p w14:paraId="2E761941" w14:textId="77777777" w:rsidR="0081561E" w:rsidRPr="00DD3819" w:rsidRDefault="0081561E">
      <w:pPr>
        <w:tabs>
          <w:tab w:val="left" w:pos="-360"/>
          <w:tab w:val="left" w:pos="0"/>
          <w:tab w:val="left" w:pos="2880"/>
        </w:tabs>
        <w:rPr>
          <w:rFonts w:ascii="Calibri" w:hAnsi="Calibri" w:cs="Calibri"/>
          <w:color w:val="000000"/>
        </w:rPr>
      </w:pPr>
    </w:p>
    <w:p w14:paraId="03B39920" w14:textId="06BA67D6" w:rsidR="004F35C8" w:rsidRPr="00DD3819" w:rsidRDefault="004F35C8" w:rsidP="004F35C8">
      <w:pPr>
        <w:tabs>
          <w:tab w:val="left" w:pos="4320"/>
        </w:tabs>
        <w:jc w:val="both"/>
        <w:rPr>
          <w:rFonts w:ascii="Calibri" w:hAnsi="Calibri" w:cs="Calibri"/>
          <w:color w:val="000000"/>
        </w:rPr>
      </w:pPr>
      <w:r w:rsidRPr="00DD3819">
        <w:rPr>
          <w:rFonts w:ascii="Calibri" w:hAnsi="Calibri" w:cs="Calibri"/>
          <w:color w:val="000000"/>
        </w:rPr>
        <w:t xml:space="preserve">SUBJECT: </w:t>
      </w:r>
      <w:r w:rsidR="0056051E" w:rsidRPr="00DD3819">
        <w:rPr>
          <w:rFonts w:ascii="Calibri" w:hAnsi="Calibri" w:cs="Calibri"/>
          <w:color w:val="000000"/>
        </w:rPr>
        <w:t>Law Enforcement in Indian Country (LEICC)</w:t>
      </w:r>
    </w:p>
    <w:p w14:paraId="1C06112E" w14:textId="77777777" w:rsidR="004F35C8" w:rsidRPr="00DD3819" w:rsidRDefault="004F35C8" w:rsidP="004F35C8">
      <w:pPr>
        <w:tabs>
          <w:tab w:val="left" w:pos="4320"/>
        </w:tabs>
        <w:jc w:val="both"/>
        <w:rPr>
          <w:rFonts w:ascii="Calibri" w:hAnsi="Calibri" w:cs="Calibri"/>
          <w:color w:val="000000"/>
        </w:rPr>
      </w:pPr>
    </w:p>
    <w:p w14:paraId="2FCDE02A" w14:textId="51B34AE2" w:rsidR="004F35C8" w:rsidRPr="00DD3819" w:rsidRDefault="008B5C63" w:rsidP="004F35C8">
      <w:pPr>
        <w:tabs>
          <w:tab w:val="left" w:pos="4320"/>
        </w:tabs>
        <w:jc w:val="both"/>
        <w:rPr>
          <w:rFonts w:ascii="Calibri" w:hAnsi="Calibri" w:cs="Calibri"/>
          <w:color w:val="000000"/>
        </w:rPr>
      </w:pPr>
      <w:r w:rsidRPr="00DD3819">
        <w:rPr>
          <w:rFonts w:ascii="Calibri" w:hAnsi="Calibri" w:cs="Calibri"/>
          <w:color w:val="000000"/>
        </w:rPr>
        <w:t xml:space="preserve">AGENCY </w:t>
      </w:r>
      <w:r w:rsidR="004F35C8" w:rsidRPr="00DD3819">
        <w:rPr>
          <w:rFonts w:ascii="Calibri" w:hAnsi="Calibri" w:cs="Calibri"/>
          <w:color w:val="000000"/>
        </w:rPr>
        <w:t>DESIGNATION:</w:t>
      </w:r>
      <w:r w:rsidR="0056051E" w:rsidRPr="00DD3819">
        <w:rPr>
          <w:rFonts w:ascii="Calibri" w:hAnsi="Calibri" w:cs="Calibri"/>
          <w:color w:val="000000"/>
        </w:rPr>
        <w:t xml:space="preserve"> Peoria Police Department</w:t>
      </w:r>
      <w:r w:rsidR="004F35C8" w:rsidRPr="00DD3819">
        <w:rPr>
          <w:rFonts w:ascii="Calibri" w:hAnsi="Calibri" w:cs="Calibri"/>
          <w:color w:val="000000"/>
        </w:rPr>
        <w:tab/>
        <w:t xml:space="preserve"> </w:t>
      </w:r>
    </w:p>
    <w:p w14:paraId="081D658E" w14:textId="77777777" w:rsidR="004F35C8" w:rsidRPr="00DD3819" w:rsidRDefault="004F35C8" w:rsidP="004F35C8">
      <w:pPr>
        <w:tabs>
          <w:tab w:val="left" w:pos="-360"/>
          <w:tab w:val="left" w:pos="0"/>
          <w:tab w:val="left" w:pos="2880"/>
        </w:tabs>
        <w:jc w:val="both"/>
        <w:rPr>
          <w:rFonts w:ascii="Calibri" w:hAnsi="Calibri" w:cs="Calibri"/>
          <w:color w:val="000000"/>
        </w:rPr>
      </w:pPr>
    </w:p>
    <w:p w14:paraId="6ACDB833" w14:textId="597AB912" w:rsidR="004F35C8" w:rsidRPr="00DD3819" w:rsidRDefault="004F35C8" w:rsidP="004F35C8">
      <w:pPr>
        <w:tabs>
          <w:tab w:val="left" w:pos="-360"/>
          <w:tab w:val="left" w:pos="0"/>
          <w:tab w:val="left" w:pos="4320"/>
        </w:tabs>
        <w:jc w:val="both"/>
        <w:rPr>
          <w:rFonts w:ascii="Calibri" w:hAnsi="Calibri" w:cs="Calibri"/>
          <w:color w:val="000000"/>
        </w:rPr>
      </w:pPr>
      <w:r w:rsidRPr="00DD3819">
        <w:rPr>
          <w:rFonts w:ascii="Calibri" w:hAnsi="Calibri" w:cs="Calibri"/>
          <w:color w:val="000000"/>
        </w:rPr>
        <w:t>HOURS:</w:t>
      </w:r>
      <w:r w:rsidR="001267ED">
        <w:rPr>
          <w:rFonts w:ascii="Calibri" w:hAnsi="Calibri" w:cs="Calibri"/>
          <w:color w:val="000000"/>
        </w:rPr>
        <w:t xml:space="preserve"> </w:t>
      </w:r>
      <w:r w:rsidR="001267ED" w:rsidRPr="001267ED">
        <w:rPr>
          <w:rFonts w:ascii="Calibri" w:hAnsi="Calibri" w:cs="Calibri"/>
          <w:color w:val="FF0000"/>
        </w:rPr>
        <w:t>1.0</w:t>
      </w:r>
      <w:r w:rsidRPr="00DD3819">
        <w:rPr>
          <w:rFonts w:ascii="Calibri" w:hAnsi="Calibri" w:cs="Calibri"/>
          <w:color w:val="000000"/>
        </w:rPr>
        <w:tab/>
      </w:r>
    </w:p>
    <w:p w14:paraId="71205E88" w14:textId="77777777" w:rsidR="004F35C8" w:rsidRPr="00DD3819" w:rsidRDefault="004F35C8" w:rsidP="004F35C8">
      <w:pPr>
        <w:tabs>
          <w:tab w:val="left" w:pos="-360"/>
          <w:tab w:val="left" w:pos="0"/>
          <w:tab w:val="left" w:pos="2880"/>
        </w:tabs>
        <w:jc w:val="both"/>
        <w:rPr>
          <w:rFonts w:ascii="Calibri" w:hAnsi="Calibri" w:cs="Calibri"/>
          <w:color w:val="000000"/>
        </w:rPr>
      </w:pPr>
    </w:p>
    <w:p w14:paraId="01D777BA" w14:textId="72280F13" w:rsidR="004F35C8" w:rsidRPr="00DD3819" w:rsidRDefault="004F35C8" w:rsidP="004F35C8">
      <w:pPr>
        <w:tabs>
          <w:tab w:val="left" w:pos="-360"/>
          <w:tab w:val="left" w:pos="0"/>
          <w:tab w:val="left" w:pos="4320"/>
        </w:tabs>
        <w:jc w:val="both"/>
        <w:rPr>
          <w:rFonts w:ascii="Calibri" w:hAnsi="Calibri" w:cs="Calibri"/>
          <w:color w:val="000000"/>
        </w:rPr>
      </w:pPr>
      <w:r w:rsidRPr="00DD3819">
        <w:rPr>
          <w:rFonts w:ascii="Calibri" w:hAnsi="Calibri" w:cs="Calibri"/>
          <w:color w:val="000000"/>
        </w:rPr>
        <w:t>COURSE CONTENT:</w:t>
      </w:r>
      <w:r w:rsidR="0056051E" w:rsidRPr="00DD3819">
        <w:rPr>
          <w:rFonts w:ascii="Calibri" w:hAnsi="Calibri" w:cs="Calibri"/>
          <w:color w:val="000000"/>
        </w:rPr>
        <w:t xml:space="preserve"> Overview of Tribal National Jurisdictional Authority &amp; Procedures</w:t>
      </w:r>
      <w:r w:rsidRPr="00DD3819">
        <w:rPr>
          <w:rFonts w:ascii="Calibri" w:hAnsi="Calibri" w:cs="Calibri"/>
          <w:color w:val="000000"/>
        </w:rPr>
        <w:tab/>
        <w:t xml:space="preserve"> </w:t>
      </w:r>
    </w:p>
    <w:p w14:paraId="4218D8D6" w14:textId="77777777" w:rsidR="004F35C8" w:rsidRPr="00DD3819" w:rsidRDefault="004F35C8" w:rsidP="004F35C8">
      <w:pPr>
        <w:tabs>
          <w:tab w:val="left" w:pos="-360"/>
          <w:tab w:val="left" w:pos="0"/>
          <w:tab w:val="left" w:pos="2880"/>
        </w:tabs>
        <w:jc w:val="both"/>
        <w:rPr>
          <w:rFonts w:ascii="Calibri" w:hAnsi="Calibri" w:cs="Calibri"/>
          <w:color w:val="000000"/>
        </w:rPr>
      </w:pPr>
      <w:r w:rsidRPr="00DD3819">
        <w:rPr>
          <w:rFonts w:ascii="Calibri" w:hAnsi="Calibri" w:cs="Calibri"/>
          <w:color w:val="000000"/>
        </w:rPr>
        <w:tab/>
      </w:r>
      <w:r w:rsidRPr="00DD3819">
        <w:rPr>
          <w:rFonts w:ascii="Calibri" w:hAnsi="Calibri" w:cs="Calibri"/>
          <w:color w:val="000000"/>
        </w:rPr>
        <w:tab/>
      </w:r>
    </w:p>
    <w:p w14:paraId="33C152DF" w14:textId="77777777" w:rsidR="0056051E" w:rsidRPr="00DD3819" w:rsidRDefault="004F35C8" w:rsidP="0056051E">
      <w:pPr>
        <w:widowControl/>
        <w:autoSpaceDE/>
        <w:autoSpaceDN/>
        <w:adjustRightInd/>
        <w:spacing w:after="120"/>
        <w:ind w:right="144"/>
        <w:textAlignment w:val="baseline"/>
        <w:rPr>
          <w:rFonts w:ascii="Calibri" w:hAnsi="Calibri" w:cs="Calibri"/>
          <w:color w:val="000000"/>
        </w:rPr>
      </w:pPr>
      <w:r w:rsidRPr="00DD3819">
        <w:rPr>
          <w:rFonts w:ascii="Calibri" w:hAnsi="Calibri" w:cs="Calibri"/>
          <w:color w:val="000000"/>
        </w:rPr>
        <w:t>PERFORMANCE OBJECTIVES:</w:t>
      </w:r>
      <w:r w:rsidRPr="00DD3819">
        <w:rPr>
          <w:rFonts w:ascii="Calibri" w:hAnsi="Calibri" w:cs="Calibri"/>
          <w:color w:val="000000"/>
        </w:rPr>
        <w:tab/>
      </w:r>
    </w:p>
    <w:p w14:paraId="42E65471" w14:textId="3D6B53FE" w:rsidR="0056051E" w:rsidRPr="00DD3819" w:rsidRDefault="0056051E" w:rsidP="00A61B38">
      <w:pPr>
        <w:pStyle w:val="ListParagraph"/>
        <w:widowControl/>
        <w:numPr>
          <w:ilvl w:val="1"/>
          <w:numId w:val="1"/>
        </w:numPr>
        <w:autoSpaceDE/>
        <w:autoSpaceDN/>
        <w:adjustRightInd/>
        <w:spacing w:after="120"/>
        <w:ind w:right="144"/>
        <w:textAlignment w:val="baseline"/>
        <w:rPr>
          <w:rFonts w:ascii="Calibri" w:eastAsia="Arial" w:hAnsi="Calibri" w:cs="Calibri"/>
          <w:bCs/>
        </w:rPr>
      </w:pPr>
      <w:r w:rsidRPr="00DD3819">
        <w:rPr>
          <w:rFonts w:ascii="Calibri" w:eastAsia="Arial" w:hAnsi="Calibri" w:cs="Calibri"/>
          <w:bCs/>
        </w:rPr>
        <w:t xml:space="preserve">Understand </w:t>
      </w:r>
      <w:r w:rsidR="001267ED">
        <w:rPr>
          <w:rFonts w:ascii="Calibri" w:eastAsia="Arial" w:hAnsi="Calibri" w:cs="Calibri"/>
          <w:bCs/>
        </w:rPr>
        <w:t xml:space="preserve">Tribal </w:t>
      </w:r>
      <w:r w:rsidRPr="00DD3819">
        <w:rPr>
          <w:rFonts w:ascii="Calibri" w:eastAsia="Arial" w:hAnsi="Calibri" w:cs="Calibri"/>
          <w:bCs/>
        </w:rPr>
        <w:t>Jurisdiction</w:t>
      </w:r>
    </w:p>
    <w:p w14:paraId="1942494C" w14:textId="69EDA1DF" w:rsidR="0056051E" w:rsidRPr="00DD3819" w:rsidRDefault="0056051E" w:rsidP="00A61B38">
      <w:pPr>
        <w:pStyle w:val="ListParagraph"/>
        <w:widowControl/>
        <w:numPr>
          <w:ilvl w:val="1"/>
          <w:numId w:val="1"/>
        </w:numPr>
        <w:autoSpaceDE/>
        <w:autoSpaceDN/>
        <w:adjustRightInd/>
        <w:spacing w:after="120"/>
        <w:ind w:right="144"/>
        <w:textAlignment w:val="baseline"/>
        <w:rPr>
          <w:rFonts w:ascii="Calibri" w:eastAsia="Arial" w:hAnsi="Calibri" w:cs="Calibri"/>
          <w:bCs/>
        </w:rPr>
      </w:pPr>
      <w:r w:rsidRPr="00DD3819">
        <w:rPr>
          <w:rFonts w:ascii="Calibri" w:eastAsia="Arial" w:hAnsi="Calibri" w:cs="Calibri"/>
          <w:bCs/>
        </w:rPr>
        <w:t xml:space="preserve">Recognize </w:t>
      </w:r>
      <w:r w:rsidR="001267ED">
        <w:rPr>
          <w:rFonts w:ascii="Calibri" w:eastAsia="Arial" w:hAnsi="Calibri" w:cs="Calibri"/>
          <w:bCs/>
        </w:rPr>
        <w:t xml:space="preserve">Tribal </w:t>
      </w:r>
      <w:r w:rsidRPr="00DD3819">
        <w:rPr>
          <w:rFonts w:ascii="Calibri" w:eastAsia="Arial" w:hAnsi="Calibri" w:cs="Calibri"/>
          <w:bCs/>
        </w:rPr>
        <w:t>Sovereignty</w:t>
      </w:r>
    </w:p>
    <w:p w14:paraId="1F029EB6" w14:textId="04C91CC3" w:rsidR="0056051E" w:rsidRPr="00DD3819" w:rsidRDefault="0056051E" w:rsidP="00A61B38">
      <w:pPr>
        <w:pStyle w:val="ListParagraph"/>
        <w:widowControl/>
        <w:numPr>
          <w:ilvl w:val="1"/>
          <w:numId w:val="1"/>
        </w:numPr>
        <w:autoSpaceDE/>
        <w:autoSpaceDN/>
        <w:adjustRightInd/>
        <w:spacing w:after="120"/>
        <w:ind w:right="144"/>
        <w:textAlignment w:val="baseline"/>
        <w:rPr>
          <w:rFonts w:ascii="Calibri" w:eastAsia="Arial" w:hAnsi="Calibri" w:cs="Calibri"/>
          <w:bCs/>
        </w:rPr>
      </w:pPr>
      <w:r w:rsidRPr="00DD3819">
        <w:rPr>
          <w:rFonts w:ascii="Calibri" w:eastAsia="Arial" w:hAnsi="Calibri" w:cs="Calibri"/>
          <w:bCs/>
        </w:rPr>
        <w:t>Defining of Law Enforcement Powers</w:t>
      </w:r>
      <w:r w:rsidR="001267ED">
        <w:rPr>
          <w:rFonts w:ascii="Calibri" w:eastAsia="Arial" w:hAnsi="Calibri" w:cs="Calibri"/>
          <w:bCs/>
        </w:rPr>
        <w:t xml:space="preserve"> Within Tribal Government(s)</w:t>
      </w:r>
    </w:p>
    <w:p w14:paraId="428F6523" w14:textId="7047D5F0" w:rsidR="0056051E" w:rsidRPr="00DD3819" w:rsidRDefault="0056051E" w:rsidP="00A61B38">
      <w:pPr>
        <w:pStyle w:val="ListParagraph"/>
        <w:widowControl/>
        <w:numPr>
          <w:ilvl w:val="1"/>
          <w:numId w:val="1"/>
        </w:numPr>
        <w:autoSpaceDE/>
        <w:autoSpaceDN/>
        <w:adjustRightInd/>
        <w:spacing w:after="120"/>
        <w:ind w:right="144"/>
        <w:textAlignment w:val="baseline"/>
        <w:rPr>
          <w:rFonts w:ascii="Calibri" w:eastAsia="Arial" w:hAnsi="Calibri" w:cs="Calibri"/>
        </w:rPr>
      </w:pPr>
      <w:r w:rsidRPr="00DD3819">
        <w:rPr>
          <w:rFonts w:ascii="Calibri" w:eastAsia="Arial" w:hAnsi="Calibri" w:cs="Calibri"/>
        </w:rPr>
        <w:t>Explanation of Judicial System (including court orders and warrants)</w:t>
      </w:r>
      <w:r w:rsidR="001267ED">
        <w:rPr>
          <w:rFonts w:ascii="Calibri" w:eastAsia="Arial" w:hAnsi="Calibri" w:cs="Calibri"/>
        </w:rPr>
        <w:t xml:space="preserve"> Within Tribal Government(s)</w:t>
      </w:r>
    </w:p>
    <w:p w14:paraId="1227D253" w14:textId="77777777" w:rsidR="0056051E" w:rsidRPr="00DD3819" w:rsidRDefault="0056051E" w:rsidP="00A61B38">
      <w:pPr>
        <w:pStyle w:val="ListParagraph"/>
        <w:widowControl/>
        <w:numPr>
          <w:ilvl w:val="1"/>
          <w:numId w:val="1"/>
        </w:numPr>
        <w:autoSpaceDE/>
        <w:autoSpaceDN/>
        <w:adjustRightInd/>
        <w:spacing w:after="120"/>
        <w:ind w:right="144"/>
        <w:contextualSpacing w:val="0"/>
        <w:textAlignment w:val="baseline"/>
        <w:rPr>
          <w:rFonts w:ascii="Calibri" w:eastAsia="Arial" w:hAnsi="Calibri" w:cs="Calibri"/>
          <w:bCs/>
        </w:rPr>
      </w:pPr>
      <w:r w:rsidRPr="00DD3819">
        <w:rPr>
          <w:rFonts w:ascii="Calibri" w:eastAsia="Arial" w:hAnsi="Calibri" w:cs="Calibri"/>
          <w:bCs/>
        </w:rPr>
        <w:t>Operational Parameters for Non-Tribal Law Enforcement Personnel</w:t>
      </w:r>
    </w:p>
    <w:p w14:paraId="71E57C10" w14:textId="77777777" w:rsidR="004F35C8" w:rsidRPr="00DD3819" w:rsidRDefault="004F35C8" w:rsidP="0056051E">
      <w:pPr>
        <w:tabs>
          <w:tab w:val="left" w:pos="-360"/>
          <w:tab w:val="left" w:pos="0"/>
          <w:tab w:val="left" w:pos="2880"/>
        </w:tabs>
        <w:ind w:left="0" w:firstLine="0"/>
        <w:jc w:val="both"/>
        <w:rPr>
          <w:rFonts w:ascii="Calibri" w:hAnsi="Calibri" w:cs="Calibri"/>
          <w:color w:val="000000"/>
        </w:rPr>
      </w:pPr>
    </w:p>
    <w:p w14:paraId="0BD556E5" w14:textId="6C306FB4" w:rsidR="004F35C8" w:rsidRPr="00DD3819" w:rsidRDefault="004F35C8" w:rsidP="004F35C8">
      <w:pPr>
        <w:tabs>
          <w:tab w:val="left" w:pos="-360"/>
          <w:tab w:val="left" w:pos="0"/>
          <w:tab w:val="left" w:pos="2880"/>
        </w:tabs>
        <w:jc w:val="both"/>
        <w:rPr>
          <w:rFonts w:ascii="Calibri" w:hAnsi="Calibri" w:cs="Calibri"/>
          <w:color w:val="000000"/>
        </w:rPr>
      </w:pPr>
      <w:r w:rsidRPr="00DD3819">
        <w:rPr>
          <w:rFonts w:ascii="Calibri" w:hAnsi="Calibri" w:cs="Calibri"/>
          <w:color w:val="000000"/>
        </w:rPr>
        <w:t>DATE FIRST PREPARED:</w:t>
      </w:r>
      <w:r w:rsidR="0056051E" w:rsidRPr="00DD3819">
        <w:rPr>
          <w:rFonts w:ascii="Calibri" w:hAnsi="Calibri" w:cs="Calibri"/>
          <w:color w:val="000000"/>
        </w:rPr>
        <w:t xml:space="preserve"> </w:t>
      </w:r>
      <w:r w:rsidR="00BD5935">
        <w:rPr>
          <w:rFonts w:ascii="Calibri" w:hAnsi="Calibri" w:cs="Calibri"/>
          <w:color w:val="000000"/>
        </w:rPr>
        <w:t>September 10, 2024</w:t>
      </w:r>
    </w:p>
    <w:p w14:paraId="12734405" w14:textId="77777777" w:rsidR="004F35C8" w:rsidRPr="00DD3819" w:rsidRDefault="004F35C8" w:rsidP="004F35C8">
      <w:pPr>
        <w:tabs>
          <w:tab w:val="left" w:pos="-360"/>
          <w:tab w:val="left" w:pos="0"/>
          <w:tab w:val="left" w:pos="2880"/>
        </w:tabs>
        <w:jc w:val="both"/>
        <w:rPr>
          <w:rFonts w:ascii="Calibri" w:hAnsi="Calibri" w:cs="Calibri"/>
          <w:color w:val="000000"/>
        </w:rPr>
      </w:pPr>
    </w:p>
    <w:p w14:paraId="6B052976" w14:textId="169DA708" w:rsidR="004F35C8" w:rsidRPr="00DD3819" w:rsidRDefault="004F35C8" w:rsidP="004F35C8">
      <w:pPr>
        <w:tabs>
          <w:tab w:val="left" w:pos="-360"/>
          <w:tab w:val="left" w:pos="0"/>
          <w:tab w:val="left" w:pos="2880"/>
        </w:tabs>
        <w:jc w:val="both"/>
        <w:rPr>
          <w:rFonts w:ascii="Calibri" w:hAnsi="Calibri" w:cs="Calibri"/>
          <w:color w:val="000000"/>
        </w:rPr>
      </w:pPr>
      <w:r w:rsidRPr="00DD3819">
        <w:rPr>
          <w:rFonts w:ascii="Calibri" w:hAnsi="Calibri" w:cs="Calibri"/>
          <w:color w:val="000000"/>
        </w:rPr>
        <w:t>PREPARED BY:</w:t>
      </w:r>
      <w:r w:rsidR="0056051E" w:rsidRPr="00DD3819">
        <w:rPr>
          <w:rFonts w:ascii="Calibri" w:hAnsi="Calibri" w:cs="Calibri"/>
          <w:color w:val="000000"/>
        </w:rPr>
        <w:t xml:space="preserve"> Jeana Johnson, Eric Rosky &amp; Lisa Schember</w:t>
      </w:r>
      <w:r w:rsidRPr="00DD3819">
        <w:rPr>
          <w:rFonts w:ascii="Calibri" w:hAnsi="Calibri" w:cs="Calibri"/>
          <w:color w:val="000000"/>
        </w:rPr>
        <w:tab/>
      </w:r>
    </w:p>
    <w:p w14:paraId="4014962B" w14:textId="77777777" w:rsidR="004F35C8" w:rsidRPr="00DD3819" w:rsidRDefault="004F35C8" w:rsidP="004F35C8">
      <w:pPr>
        <w:tabs>
          <w:tab w:val="left" w:pos="-360"/>
          <w:tab w:val="left" w:pos="0"/>
          <w:tab w:val="left" w:pos="2880"/>
        </w:tabs>
        <w:jc w:val="both"/>
        <w:rPr>
          <w:rFonts w:ascii="Calibri" w:hAnsi="Calibri" w:cs="Calibri"/>
          <w:color w:val="000000"/>
        </w:rPr>
      </w:pPr>
      <w:r w:rsidRPr="00DD3819">
        <w:rPr>
          <w:rFonts w:ascii="Calibri" w:hAnsi="Calibri" w:cs="Calibri"/>
          <w:color w:val="000000"/>
        </w:rPr>
        <w:tab/>
      </w:r>
      <w:r w:rsidRPr="00DD3819">
        <w:rPr>
          <w:rFonts w:ascii="Calibri" w:hAnsi="Calibri" w:cs="Calibri"/>
          <w:color w:val="000000"/>
        </w:rPr>
        <w:tab/>
        <w:t xml:space="preserve"> </w:t>
      </w:r>
    </w:p>
    <w:p w14:paraId="70D1C4A9"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r w:rsidRPr="00DD3819">
        <w:rPr>
          <w:rFonts w:ascii="Calibri" w:hAnsi="Calibri" w:cs="Calibri"/>
          <w:color w:val="000000"/>
        </w:rPr>
        <w:t>REVIEWED BY - REVISED:</w:t>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rPr>
        <w:t>DATE:</w:t>
      </w:r>
      <w:r w:rsidRPr="00DD3819">
        <w:rPr>
          <w:rFonts w:ascii="Calibri" w:hAnsi="Calibri" w:cs="Calibri"/>
          <w:color w:val="000000"/>
          <w:u w:val="single"/>
        </w:rPr>
        <w:t xml:space="preserve">                                 </w:t>
      </w:r>
      <w:r w:rsidRPr="00DD3819">
        <w:rPr>
          <w:rFonts w:ascii="Calibri" w:hAnsi="Calibri" w:cs="Calibri"/>
          <w:color w:val="000000"/>
        </w:rPr>
        <w:t xml:space="preserve">           </w:t>
      </w:r>
    </w:p>
    <w:p w14:paraId="3A728DD1"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57B75FAB"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30DE0DAC"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u w:val="single"/>
        </w:rPr>
      </w:pPr>
      <w:r w:rsidRPr="00DD3819">
        <w:rPr>
          <w:rFonts w:ascii="Calibri" w:hAnsi="Calibri" w:cs="Calibri"/>
          <w:color w:val="000000"/>
        </w:rPr>
        <w:t>REVIEWED BY - REVISED:</w:t>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u w:val="single"/>
        </w:rPr>
        <w:t xml:space="preserve">                                                      __</w:t>
      </w:r>
      <w:r w:rsidRPr="00DD3819">
        <w:rPr>
          <w:rFonts w:ascii="Calibri" w:hAnsi="Calibri" w:cs="Calibri"/>
          <w:color w:val="000000"/>
          <w:u w:val="single"/>
        </w:rPr>
        <w:tab/>
      </w:r>
      <w:r w:rsidRPr="00DD3819">
        <w:rPr>
          <w:rFonts w:ascii="Calibri" w:hAnsi="Calibri" w:cs="Calibri"/>
          <w:color w:val="000000"/>
        </w:rPr>
        <w:t>DATE:</w:t>
      </w:r>
      <w:r w:rsidRPr="00DD3819">
        <w:rPr>
          <w:rFonts w:ascii="Calibri" w:hAnsi="Calibri" w:cs="Calibri"/>
          <w:color w:val="000000"/>
          <w:u w:val="single"/>
        </w:rPr>
        <w:t xml:space="preserve">        </w:t>
      </w:r>
    </w:p>
    <w:p w14:paraId="51BF3E33"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30C205A4"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1E5F39A0"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u w:val="single"/>
        </w:rPr>
      </w:pPr>
      <w:r w:rsidRPr="00DD3819">
        <w:rPr>
          <w:rFonts w:ascii="Calibri" w:hAnsi="Calibri" w:cs="Calibri"/>
          <w:color w:val="000000"/>
        </w:rPr>
        <w:t>REVIEWED BY - REVISED:</w:t>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u w:val="single"/>
        </w:rPr>
        <w:t xml:space="preserve">                                                      __</w:t>
      </w:r>
      <w:r w:rsidRPr="00DD3819">
        <w:rPr>
          <w:rFonts w:ascii="Calibri" w:hAnsi="Calibri" w:cs="Calibri"/>
          <w:color w:val="000000"/>
          <w:u w:val="single"/>
        </w:rPr>
        <w:tab/>
      </w:r>
      <w:r w:rsidRPr="00DD3819">
        <w:rPr>
          <w:rFonts w:ascii="Calibri" w:hAnsi="Calibri" w:cs="Calibri"/>
          <w:color w:val="000000"/>
        </w:rPr>
        <w:t>DATE:</w:t>
      </w:r>
      <w:r w:rsidRPr="00DD3819">
        <w:rPr>
          <w:rFonts w:ascii="Calibri" w:hAnsi="Calibri" w:cs="Calibri"/>
          <w:color w:val="000000"/>
          <w:u w:val="single"/>
        </w:rPr>
        <w:t xml:space="preserve">  </w:t>
      </w:r>
    </w:p>
    <w:p w14:paraId="463268D2"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u w:val="single"/>
        </w:rPr>
      </w:pPr>
    </w:p>
    <w:p w14:paraId="16EC14E3"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r w:rsidRPr="00DD3819">
        <w:rPr>
          <w:rFonts w:ascii="Calibri" w:hAnsi="Calibri" w:cs="Calibri"/>
          <w:color w:val="000000"/>
        </w:rPr>
        <w:t xml:space="preserve">ACADEMY DISTRIBUTION DATE:                </w:t>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u w:val="single"/>
        </w:rPr>
        <w:tab/>
      </w:r>
      <w:r w:rsidRPr="00DD3819">
        <w:rPr>
          <w:rFonts w:ascii="Calibri" w:hAnsi="Calibri" w:cs="Calibri"/>
          <w:color w:val="000000"/>
        </w:rPr>
        <w:t>DATE:</w:t>
      </w:r>
      <w:r w:rsidRPr="00DD3819">
        <w:rPr>
          <w:rFonts w:ascii="Calibri" w:hAnsi="Calibri" w:cs="Calibri"/>
          <w:color w:val="000000"/>
          <w:u w:val="single"/>
        </w:rPr>
        <w:t xml:space="preserve">                         </w:t>
      </w:r>
    </w:p>
    <w:p w14:paraId="79E9FEB6"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r w:rsidRPr="00DD3819">
        <w:rPr>
          <w:rFonts w:ascii="Calibri" w:hAnsi="Calibri" w:cs="Calibri"/>
          <w:color w:val="000000"/>
          <w:u w:val="single"/>
        </w:rPr>
        <w:t xml:space="preserve">         </w:t>
      </w:r>
      <w:r w:rsidRPr="00DD3819">
        <w:rPr>
          <w:rFonts w:ascii="Calibri" w:hAnsi="Calibri" w:cs="Calibri"/>
          <w:color w:val="000000"/>
        </w:rPr>
        <w:t xml:space="preserve">           </w:t>
      </w:r>
    </w:p>
    <w:p w14:paraId="20DD7971"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6B889820" w14:textId="77777777" w:rsidR="004F35C8" w:rsidRPr="00DD3819" w:rsidRDefault="008B5C63" w:rsidP="004F35C8">
      <w:pPr>
        <w:tabs>
          <w:tab w:val="left" w:pos="-360"/>
          <w:tab w:val="left" w:pos="0"/>
          <w:tab w:val="left" w:pos="2880"/>
          <w:tab w:val="left" w:pos="3600"/>
          <w:tab w:val="left" w:pos="3960"/>
        </w:tabs>
        <w:jc w:val="both"/>
        <w:rPr>
          <w:rFonts w:ascii="Calibri" w:hAnsi="Calibri" w:cs="Calibri"/>
          <w:color w:val="000000"/>
          <w:u w:val="single"/>
        </w:rPr>
      </w:pPr>
      <w:r w:rsidRPr="00DD3819">
        <w:rPr>
          <w:rFonts w:ascii="Calibri" w:hAnsi="Calibri" w:cs="Calibri"/>
          <w:color w:val="000000"/>
        </w:rPr>
        <w:t xml:space="preserve">AGENCY </w:t>
      </w:r>
      <w:r w:rsidR="004F35C8" w:rsidRPr="00DD3819">
        <w:rPr>
          <w:rFonts w:ascii="Calibri" w:hAnsi="Calibri" w:cs="Calibri"/>
          <w:color w:val="000000"/>
        </w:rPr>
        <w:t xml:space="preserve">APPROVAL: </w:t>
      </w:r>
      <w:r w:rsidR="004F35C8" w:rsidRPr="00DD3819">
        <w:rPr>
          <w:rFonts w:ascii="Calibri" w:hAnsi="Calibri" w:cs="Calibri"/>
          <w:color w:val="000000"/>
        </w:rPr>
        <w:tab/>
      </w:r>
      <w:r w:rsidR="004F35C8" w:rsidRPr="00DD3819">
        <w:rPr>
          <w:rFonts w:ascii="Calibri" w:hAnsi="Calibri" w:cs="Calibri"/>
          <w:color w:val="000000"/>
        </w:rPr>
        <w:tab/>
      </w:r>
      <w:r w:rsidR="004F35C8" w:rsidRPr="00DD3819">
        <w:rPr>
          <w:rFonts w:ascii="Calibri" w:hAnsi="Calibri" w:cs="Calibri"/>
          <w:color w:val="000000"/>
        </w:rPr>
        <w:tab/>
      </w:r>
      <w:r w:rsidR="004F35C8" w:rsidRPr="00DD3819">
        <w:rPr>
          <w:rFonts w:ascii="Calibri" w:hAnsi="Calibri" w:cs="Calibri"/>
          <w:color w:val="000000"/>
          <w:u w:val="single"/>
        </w:rPr>
        <w:t>___________________________</w:t>
      </w:r>
      <w:r w:rsidR="004F35C8" w:rsidRPr="00DD3819">
        <w:rPr>
          <w:rFonts w:ascii="Calibri" w:hAnsi="Calibri" w:cs="Calibri"/>
          <w:color w:val="000000"/>
        </w:rPr>
        <w:t>DATE:</w:t>
      </w:r>
      <w:r w:rsidR="004F35C8" w:rsidRPr="00DD3819">
        <w:rPr>
          <w:rFonts w:ascii="Calibri" w:hAnsi="Calibri" w:cs="Calibri"/>
          <w:color w:val="000000"/>
          <w:u w:val="single"/>
        </w:rPr>
        <w:t xml:space="preserve"> </w:t>
      </w:r>
    </w:p>
    <w:p w14:paraId="7240E6AD"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u w:val="single"/>
        </w:rPr>
      </w:pPr>
    </w:p>
    <w:p w14:paraId="3EDE8025"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u w:val="single"/>
        </w:rPr>
      </w:pPr>
    </w:p>
    <w:p w14:paraId="78E6EAAC" w14:textId="12272F35"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r w:rsidRPr="00DD3819">
        <w:rPr>
          <w:rFonts w:ascii="Calibri" w:hAnsi="Calibri" w:cs="Calibri"/>
          <w:color w:val="000000"/>
        </w:rPr>
        <w:t>INSTRUCTOR REFERENCES:</w:t>
      </w:r>
      <w:r w:rsidR="0056051E" w:rsidRPr="00DD3819">
        <w:rPr>
          <w:rFonts w:ascii="Calibri" w:hAnsi="Calibri" w:cs="Calibri"/>
          <w:color w:val="000000"/>
        </w:rPr>
        <w:t xml:space="preserve"> PowerPoint, Policy</w:t>
      </w:r>
      <w:r w:rsidR="00F160E9" w:rsidRPr="00DD3819">
        <w:rPr>
          <w:rFonts w:ascii="Calibri" w:hAnsi="Calibri" w:cs="Calibri"/>
          <w:color w:val="000000"/>
        </w:rPr>
        <w:t>, Judicial Code</w:t>
      </w:r>
      <w:r w:rsidRPr="00DD3819">
        <w:rPr>
          <w:rFonts w:ascii="Calibri" w:hAnsi="Calibri" w:cs="Calibri"/>
          <w:color w:val="000000"/>
        </w:rPr>
        <w:tab/>
      </w:r>
      <w:r w:rsidRPr="00DD3819">
        <w:rPr>
          <w:rFonts w:ascii="Calibri" w:hAnsi="Calibri" w:cs="Calibri"/>
          <w:color w:val="000000"/>
        </w:rPr>
        <w:tab/>
      </w:r>
      <w:r w:rsidRPr="00DD3819">
        <w:rPr>
          <w:rFonts w:ascii="Calibri" w:hAnsi="Calibri" w:cs="Calibri"/>
          <w:color w:val="000000"/>
        </w:rPr>
        <w:tab/>
        <w:t xml:space="preserve"> </w:t>
      </w:r>
    </w:p>
    <w:p w14:paraId="4DC5C384" w14:textId="77777777" w:rsidR="004F35C8" w:rsidRPr="00DD3819" w:rsidRDefault="004F35C8" w:rsidP="004F35C8">
      <w:pPr>
        <w:tabs>
          <w:tab w:val="left" w:pos="-360"/>
          <w:tab w:val="left" w:pos="0"/>
          <w:tab w:val="left" w:pos="2880"/>
          <w:tab w:val="left" w:pos="3600"/>
          <w:tab w:val="left" w:pos="3960"/>
        </w:tabs>
        <w:jc w:val="both"/>
        <w:rPr>
          <w:rFonts w:ascii="Calibri" w:hAnsi="Calibri" w:cs="Calibri"/>
          <w:color w:val="000000"/>
        </w:rPr>
      </w:pPr>
    </w:p>
    <w:p w14:paraId="36EA82AF" w14:textId="20525BAE" w:rsidR="004F35C8" w:rsidRPr="00DD3819" w:rsidRDefault="004F35C8" w:rsidP="004F35C8">
      <w:pPr>
        <w:tabs>
          <w:tab w:val="left" w:pos="-360"/>
        </w:tabs>
        <w:jc w:val="both"/>
        <w:rPr>
          <w:rFonts w:ascii="Calibri" w:hAnsi="Calibri" w:cs="Calibri"/>
          <w:color w:val="000000"/>
        </w:rPr>
      </w:pPr>
      <w:r w:rsidRPr="00DD3819">
        <w:rPr>
          <w:rFonts w:ascii="Calibri" w:hAnsi="Calibri" w:cs="Calibri"/>
          <w:color w:val="000000"/>
        </w:rPr>
        <w:t>CLASS LEVEL:</w:t>
      </w:r>
      <w:r w:rsidR="00F160E9" w:rsidRPr="00DD3819">
        <w:rPr>
          <w:rFonts w:ascii="Calibri" w:hAnsi="Calibri" w:cs="Calibri"/>
          <w:color w:val="000000"/>
        </w:rPr>
        <w:t xml:space="preserve"> Sworn &amp; Applicable Non-Sworn Staff</w:t>
      </w:r>
      <w:r w:rsidRPr="00DD3819">
        <w:rPr>
          <w:rFonts w:ascii="Calibri" w:hAnsi="Calibri" w:cs="Calibri"/>
          <w:color w:val="000000"/>
        </w:rPr>
        <w:tab/>
        <w:t xml:space="preserve"> </w:t>
      </w:r>
    </w:p>
    <w:p w14:paraId="5DA44458" w14:textId="77777777" w:rsidR="004F35C8" w:rsidRPr="00DD3819" w:rsidRDefault="004F35C8" w:rsidP="004F35C8">
      <w:pPr>
        <w:tabs>
          <w:tab w:val="left" w:pos="-360"/>
        </w:tabs>
        <w:jc w:val="both"/>
        <w:rPr>
          <w:rFonts w:ascii="Calibri" w:hAnsi="Calibri" w:cs="Calibri"/>
          <w:color w:val="000000"/>
        </w:rPr>
      </w:pPr>
      <w:r w:rsidRPr="00DD3819">
        <w:rPr>
          <w:rFonts w:ascii="Calibri" w:hAnsi="Calibri" w:cs="Calibri"/>
          <w:color w:val="000000"/>
        </w:rPr>
        <w:tab/>
      </w:r>
    </w:p>
    <w:p w14:paraId="01DEDCD5" w14:textId="0FC5D00B" w:rsidR="004F35C8" w:rsidRPr="00DD3819" w:rsidRDefault="004F35C8" w:rsidP="004F35C8">
      <w:pPr>
        <w:tabs>
          <w:tab w:val="left" w:pos="-360"/>
        </w:tabs>
        <w:jc w:val="both"/>
        <w:rPr>
          <w:rFonts w:ascii="Calibri" w:hAnsi="Calibri" w:cs="Calibri"/>
          <w:color w:val="000000"/>
        </w:rPr>
      </w:pPr>
      <w:r w:rsidRPr="00DD3819">
        <w:rPr>
          <w:rFonts w:ascii="Calibri" w:hAnsi="Calibri" w:cs="Calibri"/>
          <w:color w:val="000000"/>
        </w:rPr>
        <w:t>TRAINING AIDS:</w:t>
      </w:r>
      <w:r w:rsidR="00F160E9" w:rsidRPr="00DD3819">
        <w:rPr>
          <w:rFonts w:ascii="Calibri" w:hAnsi="Calibri" w:cs="Calibri"/>
          <w:color w:val="000000"/>
        </w:rPr>
        <w:t xml:space="preserve"> PowerPoint</w:t>
      </w:r>
      <w:r w:rsidRPr="00DD3819">
        <w:rPr>
          <w:rFonts w:ascii="Calibri" w:hAnsi="Calibri" w:cs="Calibri"/>
          <w:color w:val="000000"/>
        </w:rPr>
        <w:tab/>
        <w:t xml:space="preserve"> </w:t>
      </w:r>
    </w:p>
    <w:p w14:paraId="5DCA8A54" w14:textId="3CA6425A" w:rsidR="004F35C8" w:rsidRPr="00DD3819" w:rsidRDefault="004F35C8" w:rsidP="004F35C8">
      <w:pPr>
        <w:tabs>
          <w:tab w:val="left" w:pos="-360"/>
        </w:tabs>
        <w:jc w:val="both"/>
        <w:rPr>
          <w:rFonts w:ascii="Calibri" w:hAnsi="Calibri" w:cs="Calibri"/>
          <w:color w:val="000000"/>
        </w:rPr>
      </w:pPr>
    </w:p>
    <w:p w14:paraId="3E29A623" w14:textId="386FF376" w:rsidR="004F35C8" w:rsidRPr="00DD3819" w:rsidRDefault="004F35C8" w:rsidP="00BD5935">
      <w:pPr>
        <w:tabs>
          <w:tab w:val="left" w:pos="-360"/>
        </w:tabs>
        <w:ind w:left="0" w:firstLine="0"/>
        <w:jc w:val="both"/>
        <w:rPr>
          <w:rFonts w:ascii="Calibri" w:hAnsi="Calibri" w:cs="Calibri"/>
          <w:color w:val="000000"/>
        </w:rPr>
      </w:pPr>
      <w:r w:rsidRPr="00DD3819">
        <w:rPr>
          <w:rFonts w:ascii="Calibri" w:hAnsi="Calibri" w:cs="Calibri"/>
          <w:color w:val="000000"/>
        </w:rPr>
        <w:t>INSTRUCTIONAL STRATEGY:</w:t>
      </w:r>
      <w:r w:rsidR="00F160E9" w:rsidRPr="00DD3819">
        <w:rPr>
          <w:rFonts w:ascii="Calibri" w:hAnsi="Calibri" w:cs="Calibri"/>
          <w:color w:val="000000"/>
        </w:rPr>
        <w:t xml:space="preserve"> Briefing Training or Self-Paced</w:t>
      </w:r>
      <w:r w:rsidRPr="00DD3819">
        <w:rPr>
          <w:rFonts w:ascii="Calibri" w:hAnsi="Calibri" w:cs="Calibri"/>
          <w:color w:val="000000"/>
        </w:rPr>
        <w:tab/>
        <w:t xml:space="preserve"> </w:t>
      </w:r>
    </w:p>
    <w:p w14:paraId="5ED77397" w14:textId="77777777" w:rsidR="004F35C8" w:rsidRPr="00DD3819" w:rsidRDefault="004F35C8" w:rsidP="004F35C8">
      <w:pPr>
        <w:tabs>
          <w:tab w:val="left" w:pos="-360"/>
        </w:tabs>
        <w:jc w:val="both"/>
        <w:rPr>
          <w:rFonts w:ascii="Calibri" w:hAnsi="Calibri" w:cs="Calibri"/>
          <w:color w:val="000000"/>
        </w:rPr>
      </w:pPr>
    </w:p>
    <w:p w14:paraId="0A7A50C2" w14:textId="096C907E" w:rsidR="004F35C8" w:rsidRPr="00DD3819" w:rsidRDefault="004F35C8" w:rsidP="004F35C8">
      <w:pPr>
        <w:tabs>
          <w:tab w:val="left" w:pos="-360"/>
        </w:tabs>
        <w:jc w:val="both"/>
        <w:rPr>
          <w:rFonts w:ascii="Calibri" w:hAnsi="Calibri" w:cs="Calibri"/>
          <w:color w:val="000000"/>
        </w:rPr>
      </w:pPr>
      <w:r w:rsidRPr="00DD3819">
        <w:rPr>
          <w:rFonts w:ascii="Calibri" w:hAnsi="Calibri" w:cs="Calibri"/>
          <w:color w:val="000000"/>
        </w:rPr>
        <w:t>SUCCESS CRITERIA:</w:t>
      </w:r>
      <w:r w:rsidR="00F160E9" w:rsidRPr="00DD3819">
        <w:rPr>
          <w:rFonts w:ascii="Calibri" w:hAnsi="Calibri" w:cs="Calibri"/>
          <w:color w:val="000000"/>
        </w:rPr>
        <w:t xml:space="preserve"> Test</w:t>
      </w:r>
    </w:p>
    <w:p w14:paraId="1178E158" w14:textId="77777777" w:rsidR="004F35C8" w:rsidRPr="00DD3819" w:rsidRDefault="004F35C8" w:rsidP="004F35C8">
      <w:pPr>
        <w:tabs>
          <w:tab w:val="left" w:pos="-360"/>
        </w:tabs>
        <w:rPr>
          <w:rFonts w:ascii="Calibri" w:hAnsi="Calibri" w:cs="Calibri"/>
          <w:color w:val="000000"/>
        </w:rPr>
      </w:pPr>
    </w:p>
    <w:p w14:paraId="5A3A8195" w14:textId="54B68CC2" w:rsidR="000A1A6F" w:rsidRPr="00DD3819" w:rsidRDefault="004F35C8" w:rsidP="00A61B38">
      <w:pPr>
        <w:pStyle w:val="ListParagraph"/>
        <w:numPr>
          <w:ilvl w:val="0"/>
          <w:numId w:val="3"/>
        </w:numPr>
        <w:ind w:left="720"/>
        <w:rPr>
          <w:rFonts w:ascii="Calibri" w:hAnsi="Calibri" w:cs="Calibri"/>
          <w:b/>
          <w:bCs/>
        </w:rPr>
      </w:pPr>
      <w:r w:rsidRPr="00DD3819">
        <w:rPr>
          <w:rFonts w:ascii="Calibri" w:hAnsi="Calibri" w:cs="Calibri"/>
          <w:b/>
          <w:bCs/>
        </w:rPr>
        <w:t xml:space="preserve">INTRODUCTION </w:t>
      </w:r>
    </w:p>
    <w:p w14:paraId="05EBA32A" w14:textId="77777777" w:rsidR="00A20F7B" w:rsidRPr="00A20F7B" w:rsidRDefault="00A20F7B" w:rsidP="00A61B38">
      <w:pPr>
        <w:pStyle w:val="ListParagraph"/>
        <w:numPr>
          <w:ilvl w:val="1"/>
          <w:numId w:val="3"/>
        </w:numPr>
        <w:ind w:left="1080"/>
        <w:rPr>
          <w:rFonts w:ascii="Calibri" w:hAnsi="Calibri" w:cs="Calibri"/>
          <w:bCs/>
        </w:rPr>
      </w:pPr>
      <w:r w:rsidRPr="00A20F7B">
        <w:rPr>
          <w:rFonts w:ascii="Calibri" w:hAnsi="Calibri" w:cs="Calibri"/>
          <w:bCs/>
        </w:rPr>
        <w:t xml:space="preserve">There are 537 recognized indigenous tribes within the United States. </w:t>
      </w:r>
    </w:p>
    <w:p w14:paraId="3BDF43D2" w14:textId="77777777" w:rsidR="00A20F7B" w:rsidRPr="00A20F7B" w:rsidRDefault="00A20F7B" w:rsidP="00A61B38">
      <w:pPr>
        <w:pStyle w:val="ListParagraph"/>
        <w:numPr>
          <w:ilvl w:val="1"/>
          <w:numId w:val="3"/>
        </w:numPr>
        <w:ind w:left="1080"/>
        <w:rPr>
          <w:rFonts w:ascii="Calibri" w:hAnsi="Calibri" w:cs="Calibri"/>
          <w:bCs/>
        </w:rPr>
      </w:pPr>
      <w:r w:rsidRPr="00A20F7B">
        <w:rPr>
          <w:rFonts w:ascii="Calibri" w:hAnsi="Calibri" w:cs="Calibri"/>
          <w:bCs/>
        </w:rPr>
        <w:t>Arizona has 22 tribes with the Navajo Reservation being the largest.</w:t>
      </w:r>
    </w:p>
    <w:p w14:paraId="7F39A6A7" w14:textId="77777777" w:rsidR="00A20F7B" w:rsidRPr="00A20F7B" w:rsidRDefault="00A20F7B" w:rsidP="00A61B38">
      <w:pPr>
        <w:pStyle w:val="ListParagraph"/>
        <w:numPr>
          <w:ilvl w:val="1"/>
          <w:numId w:val="3"/>
        </w:numPr>
        <w:ind w:left="1080"/>
        <w:rPr>
          <w:rFonts w:ascii="Calibri" w:hAnsi="Calibri" w:cs="Calibri"/>
          <w:bCs/>
        </w:rPr>
      </w:pPr>
      <w:r w:rsidRPr="00A20F7B">
        <w:rPr>
          <w:rFonts w:ascii="Calibri" w:hAnsi="Calibri" w:cs="Calibri"/>
          <w:bCs/>
        </w:rPr>
        <w:t>Each Indigenous tribe has its own culture, history, language, and traditions.</w:t>
      </w:r>
    </w:p>
    <w:p w14:paraId="61BB4CED" w14:textId="77777777" w:rsidR="00A20F7B" w:rsidRPr="00A20F7B" w:rsidRDefault="00A20F7B" w:rsidP="00A61B38">
      <w:pPr>
        <w:pStyle w:val="ListParagraph"/>
        <w:numPr>
          <w:ilvl w:val="1"/>
          <w:numId w:val="3"/>
        </w:numPr>
        <w:ind w:left="1080"/>
        <w:rPr>
          <w:rFonts w:ascii="Calibri" w:hAnsi="Calibri" w:cs="Calibri"/>
          <w:bCs/>
        </w:rPr>
      </w:pPr>
      <w:r w:rsidRPr="00A20F7B">
        <w:rPr>
          <w:rFonts w:ascii="Calibri" w:hAnsi="Calibri" w:cs="Calibri"/>
          <w:bCs/>
        </w:rPr>
        <w:t>Laws, ordinances, law enforcement, etc. can be different from one tribe to another.</w:t>
      </w:r>
    </w:p>
    <w:p w14:paraId="69830E77" w14:textId="77777777" w:rsidR="00A20F7B" w:rsidRPr="00A20F7B" w:rsidRDefault="00A20F7B" w:rsidP="00A61B38">
      <w:pPr>
        <w:pStyle w:val="ListParagraph"/>
        <w:numPr>
          <w:ilvl w:val="1"/>
          <w:numId w:val="3"/>
        </w:numPr>
        <w:ind w:left="1080"/>
        <w:rPr>
          <w:rFonts w:ascii="Calibri" w:hAnsi="Calibri" w:cs="Calibri"/>
          <w:bCs/>
        </w:rPr>
      </w:pPr>
      <w:r w:rsidRPr="00A20F7B">
        <w:rPr>
          <w:rFonts w:ascii="Calibri" w:hAnsi="Calibri" w:cs="Calibri"/>
          <w:bCs/>
        </w:rPr>
        <w:t xml:space="preserve">Additional facts are listed within policy </w:t>
      </w:r>
      <w:r w:rsidRPr="00A20F7B">
        <w:rPr>
          <w:rFonts w:ascii="Calibri" w:hAnsi="Calibri" w:cs="Calibri"/>
          <w:bCs/>
          <w:i/>
          <w:iCs/>
        </w:rPr>
        <w:t>630 – Rights &amp; Authorities of Indigenous Communities.</w:t>
      </w:r>
    </w:p>
    <w:p w14:paraId="1B4A9F6B" w14:textId="77777777" w:rsidR="00F43CBE" w:rsidRPr="00F43CBE" w:rsidRDefault="00F43CBE" w:rsidP="00A61B38">
      <w:pPr>
        <w:pStyle w:val="ListParagraph"/>
        <w:numPr>
          <w:ilvl w:val="1"/>
          <w:numId w:val="3"/>
        </w:numPr>
        <w:ind w:left="1080"/>
        <w:rPr>
          <w:rFonts w:ascii="Calibri" w:hAnsi="Calibri" w:cs="Calibri"/>
          <w:bCs/>
        </w:rPr>
      </w:pPr>
      <w:r w:rsidRPr="00F43CBE">
        <w:rPr>
          <w:rFonts w:ascii="Calibri" w:hAnsi="Calibri" w:cs="Calibri"/>
          <w:bCs/>
        </w:rPr>
        <w:t>There are 3 sovereign jurisdictions in the United States:</w:t>
      </w:r>
    </w:p>
    <w:p w14:paraId="18D29C32" w14:textId="77777777" w:rsidR="00F43CBE" w:rsidRPr="00F43CBE" w:rsidRDefault="00F43CBE" w:rsidP="00A61B38">
      <w:pPr>
        <w:pStyle w:val="ListParagraph"/>
        <w:numPr>
          <w:ilvl w:val="2"/>
          <w:numId w:val="3"/>
        </w:numPr>
        <w:ind w:left="1800"/>
        <w:rPr>
          <w:rFonts w:ascii="Calibri" w:hAnsi="Calibri" w:cs="Calibri"/>
          <w:bCs/>
        </w:rPr>
      </w:pPr>
      <w:r w:rsidRPr="00F43CBE">
        <w:rPr>
          <w:rFonts w:ascii="Calibri" w:hAnsi="Calibri" w:cs="Calibri"/>
          <w:bCs/>
        </w:rPr>
        <w:t>Federal government</w:t>
      </w:r>
    </w:p>
    <w:p w14:paraId="62BEF936" w14:textId="77777777" w:rsidR="00F43CBE" w:rsidRPr="00F43CBE" w:rsidRDefault="00F43CBE" w:rsidP="00A61B38">
      <w:pPr>
        <w:pStyle w:val="ListParagraph"/>
        <w:numPr>
          <w:ilvl w:val="2"/>
          <w:numId w:val="3"/>
        </w:numPr>
        <w:ind w:left="1800"/>
        <w:rPr>
          <w:rFonts w:ascii="Calibri" w:hAnsi="Calibri" w:cs="Calibri"/>
          <w:bCs/>
        </w:rPr>
      </w:pPr>
      <w:r w:rsidRPr="00F43CBE">
        <w:rPr>
          <w:rFonts w:ascii="Calibri" w:hAnsi="Calibri" w:cs="Calibri"/>
          <w:bCs/>
        </w:rPr>
        <w:t>State government</w:t>
      </w:r>
    </w:p>
    <w:p w14:paraId="536B7EA8" w14:textId="77777777" w:rsidR="00F43CBE" w:rsidRPr="00F43CBE" w:rsidRDefault="00F43CBE" w:rsidP="00A61B38">
      <w:pPr>
        <w:pStyle w:val="ListParagraph"/>
        <w:numPr>
          <w:ilvl w:val="2"/>
          <w:numId w:val="3"/>
        </w:numPr>
        <w:ind w:left="1800"/>
        <w:rPr>
          <w:rFonts w:ascii="Calibri" w:hAnsi="Calibri" w:cs="Calibri"/>
          <w:bCs/>
        </w:rPr>
      </w:pPr>
      <w:r w:rsidRPr="00F43CBE">
        <w:rPr>
          <w:rFonts w:ascii="Calibri" w:hAnsi="Calibri" w:cs="Calibri"/>
          <w:bCs/>
        </w:rPr>
        <w:t>Tribal government</w:t>
      </w:r>
    </w:p>
    <w:p w14:paraId="5DE6DE67" w14:textId="77777777" w:rsidR="00F43CBE" w:rsidRPr="00F43CBE" w:rsidRDefault="00F43CBE" w:rsidP="00A61B38">
      <w:pPr>
        <w:pStyle w:val="ListParagraph"/>
        <w:numPr>
          <w:ilvl w:val="1"/>
          <w:numId w:val="3"/>
        </w:numPr>
        <w:ind w:left="1080"/>
        <w:rPr>
          <w:rFonts w:ascii="Calibri" w:hAnsi="Calibri" w:cs="Calibri"/>
          <w:bCs/>
        </w:rPr>
      </w:pPr>
      <w:r w:rsidRPr="00F43CBE">
        <w:rPr>
          <w:rFonts w:ascii="Calibri" w:hAnsi="Calibri" w:cs="Calibri"/>
          <w:bCs/>
        </w:rPr>
        <w:t xml:space="preserve">Tribal governments are often considered a sovereign nation. </w:t>
      </w:r>
    </w:p>
    <w:p w14:paraId="45B6F239" w14:textId="77777777" w:rsidR="00F43CBE" w:rsidRPr="00DD3819" w:rsidRDefault="00F43CBE" w:rsidP="00A61B38">
      <w:pPr>
        <w:pStyle w:val="ListParagraph"/>
        <w:numPr>
          <w:ilvl w:val="1"/>
          <w:numId w:val="3"/>
        </w:numPr>
        <w:ind w:left="1080"/>
        <w:rPr>
          <w:rFonts w:ascii="Calibri" w:hAnsi="Calibri" w:cs="Calibri"/>
          <w:bCs/>
        </w:rPr>
      </w:pPr>
      <w:r w:rsidRPr="00F43CBE">
        <w:rPr>
          <w:rFonts w:ascii="Calibri" w:hAnsi="Calibri" w:cs="Calibri"/>
          <w:bCs/>
        </w:rPr>
        <w:t xml:space="preserve">Defining Sovereign </w:t>
      </w:r>
    </w:p>
    <w:p w14:paraId="1E812294" w14:textId="6DFAB321" w:rsidR="00F43CBE" w:rsidRPr="00DD3819" w:rsidRDefault="00F43CBE" w:rsidP="00187FAC">
      <w:pPr>
        <w:pStyle w:val="ListParagraph"/>
        <w:ind w:left="1080" w:firstLine="0"/>
        <w:rPr>
          <w:rFonts w:ascii="Calibri" w:hAnsi="Calibri" w:cs="Calibri"/>
          <w:bCs/>
        </w:rPr>
      </w:pPr>
      <w:r w:rsidRPr="00DD3819">
        <w:rPr>
          <w:rFonts w:ascii="Calibri" w:hAnsi="Calibri" w:cs="Calibri"/>
          <w:bCs/>
        </w:rPr>
        <w:t>A sovereign nation or jurisdiction is defined as a nation that has one centralized government that has the power to govern a specific geographic area.</w:t>
      </w:r>
    </w:p>
    <w:p w14:paraId="649C19DA" w14:textId="77777777" w:rsidR="00F36C8E" w:rsidRPr="00DD3819" w:rsidRDefault="00F36C8E" w:rsidP="00A61B38">
      <w:pPr>
        <w:pStyle w:val="ListParagraph"/>
        <w:numPr>
          <w:ilvl w:val="1"/>
          <w:numId w:val="3"/>
        </w:numPr>
        <w:ind w:left="1080"/>
        <w:rPr>
          <w:rFonts w:ascii="Calibri" w:hAnsi="Calibri" w:cs="Calibri"/>
        </w:rPr>
      </w:pPr>
      <w:r w:rsidRPr="00F36C8E">
        <w:rPr>
          <w:rFonts w:ascii="Calibri" w:hAnsi="Calibri" w:cs="Calibri"/>
        </w:rPr>
        <w:t>Arizona Indigenous Tribes</w:t>
      </w:r>
    </w:p>
    <w:p w14:paraId="51445A59" w14:textId="77777777" w:rsidR="00AE727D" w:rsidRPr="00AE727D" w:rsidRDefault="00AE727D" w:rsidP="00187FAC">
      <w:pPr>
        <w:pStyle w:val="ListParagraph"/>
        <w:ind w:left="1080" w:firstLine="0"/>
        <w:rPr>
          <w:rFonts w:ascii="Calibri" w:hAnsi="Calibri" w:cs="Calibri"/>
        </w:rPr>
      </w:pPr>
      <w:r w:rsidRPr="00AE727D">
        <w:rPr>
          <w:rFonts w:ascii="Calibri" w:hAnsi="Calibri" w:cs="Calibri"/>
        </w:rPr>
        <w:t>The 22 tribes located inside the State of Arizona include:</w:t>
      </w:r>
    </w:p>
    <w:p w14:paraId="28344620" w14:textId="77777777" w:rsidR="00AE727D" w:rsidRPr="00DD3819" w:rsidRDefault="00AE727D" w:rsidP="00A61B38">
      <w:pPr>
        <w:pStyle w:val="ListParagraph"/>
        <w:numPr>
          <w:ilvl w:val="2"/>
          <w:numId w:val="4"/>
        </w:numPr>
        <w:ind w:left="1980"/>
        <w:rPr>
          <w:rFonts w:ascii="Calibri" w:hAnsi="Calibri" w:cs="Calibri"/>
        </w:rPr>
        <w:sectPr w:rsidR="00AE727D" w:rsidRPr="00DD3819" w:rsidSect="00B41B0E">
          <w:headerReference w:type="default" r:id="rId12"/>
          <w:footerReference w:type="default" r:id="rId13"/>
          <w:footerReference w:type="first" r:id="rId14"/>
          <w:pgSz w:w="12240" w:h="15840"/>
          <w:pgMar w:top="733" w:right="720" w:bottom="844" w:left="717" w:header="733" w:footer="720" w:gutter="0"/>
          <w:cols w:space="720"/>
          <w:noEndnote/>
          <w:titlePg/>
          <w:docGrid w:linePitch="326"/>
        </w:sectPr>
      </w:pPr>
    </w:p>
    <w:p w14:paraId="5E317988"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Ak-Chin Indian Community</w:t>
      </w:r>
    </w:p>
    <w:p w14:paraId="2B103198"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Cocopah Indian Tribe</w:t>
      </w:r>
    </w:p>
    <w:p w14:paraId="274B703C"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Colorado River Indian Tribes</w:t>
      </w:r>
    </w:p>
    <w:p w14:paraId="141D6360"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Fort McDowell Yavapai Nation</w:t>
      </w:r>
    </w:p>
    <w:p w14:paraId="467A087B"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Fort Mojave Indian Tribe</w:t>
      </w:r>
    </w:p>
    <w:p w14:paraId="52A42FC6"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Fort Yuma-Quechan Tribe</w:t>
      </w:r>
    </w:p>
    <w:p w14:paraId="7FC997A4"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Gila River Indian Community</w:t>
      </w:r>
    </w:p>
    <w:p w14:paraId="73CB712D"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Havasupai Tribe</w:t>
      </w:r>
    </w:p>
    <w:p w14:paraId="5EC1BC43"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Hopi Tribe</w:t>
      </w:r>
    </w:p>
    <w:p w14:paraId="49604C5A"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Hualapai Tribe</w:t>
      </w:r>
    </w:p>
    <w:p w14:paraId="0E5DF5C2"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Kaibab Band of Paiutes</w:t>
      </w:r>
    </w:p>
    <w:p w14:paraId="2C55F45B" w14:textId="77777777" w:rsidR="00AE727D" w:rsidRPr="00AE727D" w:rsidRDefault="00AE727D" w:rsidP="00A61B38">
      <w:pPr>
        <w:pStyle w:val="ListParagraph"/>
        <w:numPr>
          <w:ilvl w:val="2"/>
          <w:numId w:val="5"/>
        </w:numPr>
        <w:ind w:left="-270" w:hanging="270"/>
        <w:rPr>
          <w:rFonts w:ascii="Calibri" w:hAnsi="Calibri" w:cs="Calibri"/>
        </w:rPr>
      </w:pPr>
      <w:r w:rsidRPr="00AE727D">
        <w:rPr>
          <w:rFonts w:ascii="Calibri" w:hAnsi="Calibri" w:cs="Calibri"/>
        </w:rPr>
        <w:t>Navajo Nation</w:t>
      </w:r>
    </w:p>
    <w:p w14:paraId="788C192D"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Pascua Yaqui Tribe</w:t>
      </w:r>
    </w:p>
    <w:p w14:paraId="31AED68C"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Pueblo of Zuni</w:t>
      </w:r>
    </w:p>
    <w:p w14:paraId="1B6994CD"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Salt River Pima-Maricopa Indian Community</w:t>
      </w:r>
    </w:p>
    <w:p w14:paraId="3C7E2B14"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San Carlos Apache Tribe</w:t>
      </w:r>
    </w:p>
    <w:p w14:paraId="4F47775B"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San Juan Southern Paiute</w:t>
      </w:r>
    </w:p>
    <w:p w14:paraId="03BAB6C7"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Tohono O'odham Nation</w:t>
      </w:r>
    </w:p>
    <w:p w14:paraId="2D02A62B"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Tonto Apache Tribe</w:t>
      </w:r>
    </w:p>
    <w:p w14:paraId="59AD8A19"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White Mountain Apache Tribe</w:t>
      </w:r>
    </w:p>
    <w:p w14:paraId="7197D00C"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Yavapai-Apache Nation</w:t>
      </w:r>
    </w:p>
    <w:p w14:paraId="68155CEF" w14:textId="77777777" w:rsidR="00AE727D" w:rsidRPr="00AE727D" w:rsidRDefault="00AE727D" w:rsidP="00A61B38">
      <w:pPr>
        <w:pStyle w:val="ListParagraph"/>
        <w:numPr>
          <w:ilvl w:val="2"/>
          <w:numId w:val="5"/>
        </w:numPr>
        <w:ind w:left="-540" w:hanging="270"/>
        <w:rPr>
          <w:rFonts w:ascii="Calibri" w:hAnsi="Calibri" w:cs="Calibri"/>
          <w:bCs/>
        </w:rPr>
      </w:pPr>
      <w:r w:rsidRPr="00AE727D">
        <w:rPr>
          <w:rFonts w:ascii="Calibri" w:hAnsi="Calibri" w:cs="Calibri"/>
          <w:bCs/>
        </w:rPr>
        <w:t>Yavapai-Prescott Indian Tribe</w:t>
      </w:r>
    </w:p>
    <w:p w14:paraId="7872F3B1" w14:textId="77777777" w:rsidR="00AE727D" w:rsidRPr="00DD3819" w:rsidRDefault="00AE727D" w:rsidP="00187FAC">
      <w:pPr>
        <w:ind w:left="3960"/>
        <w:rPr>
          <w:rFonts w:ascii="Calibri" w:hAnsi="Calibri" w:cs="Calibri"/>
          <w:b/>
        </w:rPr>
        <w:sectPr w:rsidR="00AE727D" w:rsidRPr="00DD3819" w:rsidSect="00F378B2">
          <w:type w:val="continuous"/>
          <w:pgSz w:w="12240" w:h="15840"/>
          <w:pgMar w:top="733" w:right="720" w:bottom="844" w:left="2700" w:header="733" w:footer="720" w:gutter="0"/>
          <w:cols w:num="2" w:space="1620"/>
          <w:noEndnote/>
          <w:titlePg/>
          <w:docGrid w:linePitch="326"/>
        </w:sectPr>
      </w:pPr>
    </w:p>
    <w:p w14:paraId="0DE07335" w14:textId="77777777" w:rsidR="00AE727D" w:rsidRPr="00DD3819" w:rsidRDefault="00AE727D" w:rsidP="00187FAC">
      <w:pPr>
        <w:ind w:left="3960"/>
        <w:rPr>
          <w:rFonts w:ascii="Calibri" w:hAnsi="Calibri" w:cs="Calibri"/>
          <w:b/>
        </w:rPr>
      </w:pPr>
    </w:p>
    <w:p w14:paraId="02AD4F34" w14:textId="28FA8F10" w:rsidR="00A20F7B" w:rsidRPr="00DD3819" w:rsidRDefault="00EB07E9" w:rsidP="00A61B38">
      <w:pPr>
        <w:pStyle w:val="ListParagraph"/>
        <w:numPr>
          <w:ilvl w:val="0"/>
          <w:numId w:val="3"/>
        </w:numPr>
        <w:ind w:left="720"/>
        <w:rPr>
          <w:rFonts w:ascii="Calibri" w:hAnsi="Calibri" w:cs="Calibri"/>
          <w:b/>
        </w:rPr>
      </w:pPr>
      <w:r w:rsidRPr="00DD3819">
        <w:rPr>
          <w:rFonts w:ascii="Calibri" w:hAnsi="Calibri" w:cs="Calibri"/>
          <w:b/>
        </w:rPr>
        <w:t>LAW ENFORCEMENT AUTHORITIES</w:t>
      </w:r>
    </w:p>
    <w:p w14:paraId="07E632E1" w14:textId="77777777" w:rsidR="009C778D" w:rsidRPr="009C778D" w:rsidRDefault="009C778D" w:rsidP="00A61B38">
      <w:pPr>
        <w:pStyle w:val="ListParagraph"/>
        <w:numPr>
          <w:ilvl w:val="1"/>
          <w:numId w:val="3"/>
        </w:numPr>
        <w:ind w:left="1080"/>
        <w:rPr>
          <w:rFonts w:ascii="Calibri" w:hAnsi="Calibri" w:cs="Calibri"/>
          <w:bCs/>
        </w:rPr>
      </w:pPr>
      <w:r w:rsidRPr="009C778D">
        <w:rPr>
          <w:rFonts w:ascii="Calibri" w:hAnsi="Calibri" w:cs="Calibri"/>
          <w:bCs/>
        </w:rPr>
        <w:t>Many tribal governments have their own police agency that is capable of granting authority and arrest powers at a tribal, state, and federal level and are therefore capable of submitting cases to tribal, state, and federal prosecutors.</w:t>
      </w:r>
    </w:p>
    <w:p w14:paraId="253A8748" w14:textId="77777777" w:rsidR="009C778D" w:rsidRPr="009C778D" w:rsidRDefault="009C778D" w:rsidP="00A61B38">
      <w:pPr>
        <w:pStyle w:val="ListParagraph"/>
        <w:numPr>
          <w:ilvl w:val="1"/>
          <w:numId w:val="3"/>
        </w:numPr>
        <w:ind w:left="1080"/>
        <w:rPr>
          <w:rFonts w:ascii="Calibri" w:hAnsi="Calibri" w:cs="Calibri"/>
          <w:bCs/>
        </w:rPr>
      </w:pPr>
      <w:r w:rsidRPr="009C778D">
        <w:rPr>
          <w:rFonts w:ascii="Calibri" w:hAnsi="Calibri" w:cs="Calibri"/>
          <w:bCs/>
        </w:rPr>
        <w:t>Eligible, trained, and qualified Indian Country police officers may also arrest cite, and release offenders or violators through the federal court system utilizing the Central Violations Bureau (CVB) citation process.</w:t>
      </w:r>
    </w:p>
    <w:p w14:paraId="516488B5" w14:textId="77777777" w:rsidR="009C778D" w:rsidRDefault="009C778D" w:rsidP="00A61B38">
      <w:pPr>
        <w:pStyle w:val="ListParagraph"/>
        <w:numPr>
          <w:ilvl w:val="1"/>
          <w:numId w:val="3"/>
        </w:numPr>
        <w:ind w:left="1080"/>
        <w:rPr>
          <w:rFonts w:ascii="Calibri" w:hAnsi="Calibri" w:cs="Calibri"/>
          <w:bCs/>
        </w:rPr>
      </w:pPr>
      <w:r w:rsidRPr="009C778D">
        <w:rPr>
          <w:rFonts w:ascii="Calibri" w:hAnsi="Calibri" w:cs="Calibri"/>
          <w:bCs/>
        </w:rPr>
        <w:t>Tribes or communities with Indian Country jurisdiction inside the State of Arizona may have a tribal or community constitution that establishes their police department and defines police powers. The established police departments may have AZPOST-certified and/or federally sworn police officers.</w:t>
      </w:r>
    </w:p>
    <w:p w14:paraId="6A559672" w14:textId="38681234" w:rsidR="009C778D" w:rsidRPr="00DD3819" w:rsidRDefault="009C778D" w:rsidP="00A61B38">
      <w:pPr>
        <w:pStyle w:val="ListParagraph"/>
        <w:numPr>
          <w:ilvl w:val="0"/>
          <w:numId w:val="3"/>
        </w:numPr>
        <w:ind w:left="720"/>
        <w:rPr>
          <w:rFonts w:ascii="Calibri" w:hAnsi="Calibri" w:cs="Calibri"/>
          <w:b/>
        </w:rPr>
      </w:pPr>
      <w:r w:rsidRPr="00DD3819">
        <w:rPr>
          <w:rFonts w:ascii="Calibri" w:hAnsi="Calibri" w:cs="Calibri"/>
          <w:b/>
        </w:rPr>
        <w:lastRenderedPageBreak/>
        <w:t>LOCAL JURISDICTION</w:t>
      </w:r>
    </w:p>
    <w:p w14:paraId="350BBB3B" w14:textId="33A97D37" w:rsidR="009C778D" w:rsidRPr="009C778D" w:rsidRDefault="009C778D" w:rsidP="00A61B38">
      <w:pPr>
        <w:pStyle w:val="ListParagraph"/>
        <w:numPr>
          <w:ilvl w:val="1"/>
          <w:numId w:val="3"/>
        </w:numPr>
        <w:ind w:left="1080"/>
        <w:rPr>
          <w:rFonts w:ascii="Calibri" w:hAnsi="Calibri" w:cs="Calibri"/>
          <w:bCs/>
        </w:rPr>
      </w:pPr>
      <w:r w:rsidRPr="009C778D">
        <w:rPr>
          <w:rFonts w:ascii="Calibri" w:hAnsi="Calibri" w:cs="Calibri"/>
          <w:bCs/>
        </w:rPr>
        <w:t xml:space="preserve">The Peoria Police Department borders the property of the Desert </w:t>
      </w:r>
      <w:r w:rsidR="00187FAC" w:rsidRPr="009C778D">
        <w:rPr>
          <w:rFonts w:ascii="Calibri" w:hAnsi="Calibri" w:cs="Calibri"/>
          <w:bCs/>
        </w:rPr>
        <w:t>Diamond Casino,</w:t>
      </w:r>
      <w:r w:rsidRPr="009C778D">
        <w:rPr>
          <w:rFonts w:ascii="Calibri" w:hAnsi="Calibri" w:cs="Calibri"/>
          <w:bCs/>
        </w:rPr>
        <w:t xml:space="preserve"> which is owned by Tohono O’odham Nation</w:t>
      </w:r>
      <w:r w:rsidR="00187FAC">
        <w:rPr>
          <w:rFonts w:ascii="Calibri" w:hAnsi="Calibri" w:cs="Calibri"/>
          <w:bCs/>
        </w:rPr>
        <w:t>.</w:t>
      </w:r>
      <w:r w:rsidRPr="009C778D">
        <w:rPr>
          <w:rFonts w:ascii="Calibri" w:hAnsi="Calibri" w:cs="Calibri"/>
          <w:bCs/>
        </w:rPr>
        <w:t xml:space="preserve"> The property is located at 9431 W. Northern Ave, Glendale, AZ 85305-1104.</w:t>
      </w:r>
    </w:p>
    <w:p w14:paraId="1E1A8D05" w14:textId="77777777" w:rsidR="009C778D" w:rsidRPr="009C778D" w:rsidRDefault="009C778D" w:rsidP="00A61B38">
      <w:pPr>
        <w:pStyle w:val="ListParagraph"/>
        <w:numPr>
          <w:ilvl w:val="1"/>
          <w:numId w:val="3"/>
        </w:numPr>
        <w:ind w:left="1080"/>
        <w:rPr>
          <w:rFonts w:ascii="Calibri" w:hAnsi="Calibri" w:cs="Calibri"/>
          <w:bCs/>
        </w:rPr>
      </w:pPr>
      <w:r w:rsidRPr="009C778D">
        <w:rPr>
          <w:rFonts w:ascii="Calibri" w:hAnsi="Calibri" w:cs="Calibri"/>
          <w:bCs/>
        </w:rPr>
        <w:t>No Memorandum of Understanding exists between the Peoria Police Department and the Tohono O’odham Nation as of September 2024.</w:t>
      </w:r>
    </w:p>
    <w:p w14:paraId="102000AD" w14:textId="40D28C48" w:rsidR="009C778D" w:rsidRPr="00DD3819" w:rsidRDefault="009C778D" w:rsidP="00A61B38">
      <w:pPr>
        <w:pStyle w:val="ListParagraph"/>
        <w:numPr>
          <w:ilvl w:val="1"/>
          <w:numId w:val="3"/>
        </w:numPr>
        <w:ind w:left="1080"/>
        <w:rPr>
          <w:rFonts w:ascii="Calibri" w:hAnsi="Calibri" w:cs="Calibri"/>
          <w:bCs/>
        </w:rPr>
      </w:pPr>
      <w:r w:rsidRPr="00DD3819">
        <w:rPr>
          <w:rFonts w:ascii="Calibri" w:hAnsi="Calibri" w:cs="Calibri"/>
          <w:bCs/>
        </w:rPr>
        <w:t xml:space="preserve">The Tohono O’odham Nation Police Department has law enforcement authority and jurisdiction over their property and calls for service are dispatched through the </w:t>
      </w:r>
      <w:r w:rsidRPr="00187FAC">
        <w:rPr>
          <w:rFonts w:ascii="Calibri" w:hAnsi="Calibri" w:cs="Calibri"/>
          <w:bCs/>
        </w:rPr>
        <w:t>Tolleson Police Department</w:t>
      </w:r>
      <w:r w:rsidR="005865AC" w:rsidRPr="00187FAC">
        <w:rPr>
          <w:rFonts w:ascii="Calibri" w:hAnsi="Calibri" w:cs="Calibri"/>
          <w:bCs/>
        </w:rPr>
        <w:t>.</w:t>
      </w:r>
    </w:p>
    <w:p w14:paraId="40AB86D2" w14:textId="77777777" w:rsidR="005865AC" w:rsidRPr="005865AC" w:rsidRDefault="005865AC" w:rsidP="00A61B38">
      <w:pPr>
        <w:pStyle w:val="ListParagraph"/>
        <w:numPr>
          <w:ilvl w:val="1"/>
          <w:numId w:val="3"/>
        </w:numPr>
        <w:ind w:left="1080"/>
        <w:rPr>
          <w:rFonts w:ascii="Calibri" w:hAnsi="Calibri" w:cs="Calibri"/>
          <w:bCs/>
        </w:rPr>
      </w:pPr>
      <w:r w:rsidRPr="005865AC">
        <w:rPr>
          <w:rFonts w:ascii="Calibri" w:hAnsi="Calibri" w:cs="Calibri"/>
          <w:bCs/>
        </w:rPr>
        <w:t xml:space="preserve">The Tohono O’odham Nation Police Department’s jurisdiction is: </w:t>
      </w:r>
    </w:p>
    <w:p w14:paraId="0F600DFE" w14:textId="77777777" w:rsidR="005865AC" w:rsidRPr="005865AC" w:rsidRDefault="005865AC" w:rsidP="00A61B38">
      <w:pPr>
        <w:pStyle w:val="ListParagraph"/>
        <w:numPr>
          <w:ilvl w:val="2"/>
          <w:numId w:val="3"/>
        </w:numPr>
        <w:ind w:left="1800"/>
        <w:rPr>
          <w:rFonts w:ascii="Calibri" w:hAnsi="Calibri" w:cs="Calibri"/>
          <w:bCs/>
        </w:rPr>
      </w:pPr>
      <w:r w:rsidRPr="005865AC">
        <w:rPr>
          <w:rFonts w:ascii="Calibri" w:hAnsi="Calibri" w:cs="Calibri"/>
          <w:bCs/>
        </w:rPr>
        <w:t>South of Northern Ave</w:t>
      </w:r>
    </w:p>
    <w:p w14:paraId="73058BBB" w14:textId="77777777" w:rsidR="005865AC" w:rsidRPr="005865AC" w:rsidRDefault="005865AC" w:rsidP="00A61B38">
      <w:pPr>
        <w:pStyle w:val="ListParagraph"/>
        <w:numPr>
          <w:ilvl w:val="2"/>
          <w:numId w:val="3"/>
        </w:numPr>
        <w:ind w:left="1800"/>
        <w:rPr>
          <w:rFonts w:ascii="Calibri" w:hAnsi="Calibri" w:cs="Calibri"/>
          <w:bCs/>
        </w:rPr>
      </w:pPr>
      <w:r w:rsidRPr="005865AC">
        <w:rPr>
          <w:rFonts w:ascii="Calibri" w:hAnsi="Calibri" w:cs="Calibri"/>
          <w:bCs/>
        </w:rPr>
        <w:t>North of Orangewood Ave</w:t>
      </w:r>
    </w:p>
    <w:p w14:paraId="36CE898F" w14:textId="77777777" w:rsidR="005865AC" w:rsidRPr="005865AC" w:rsidRDefault="005865AC" w:rsidP="00A61B38">
      <w:pPr>
        <w:pStyle w:val="ListParagraph"/>
        <w:numPr>
          <w:ilvl w:val="2"/>
          <w:numId w:val="3"/>
        </w:numPr>
        <w:ind w:left="1800"/>
        <w:rPr>
          <w:rFonts w:ascii="Calibri" w:hAnsi="Calibri" w:cs="Calibri"/>
          <w:bCs/>
        </w:rPr>
      </w:pPr>
      <w:r w:rsidRPr="005865AC">
        <w:rPr>
          <w:rFonts w:ascii="Calibri" w:hAnsi="Calibri" w:cs="Calibri"/>
          <w:bCs/>
        </w:rPr>
        <w:t>West of 91</w:t>
      </w:r>
      <w:r w:rsidRPr="005865AC">
        <w:rPr>
          <w:rFonts w:ascii="Calibri" w:hAnsi="Calibri" w:cs="Calibri"/>
          <w:bCs/>
          <w:vertAlign w:val="superscript"/>
        </w:rPr>
        <w:t>st</w:t>
      </w:r>
      <w:r w:rsidRPr="005865AC">
        <w:rPr>
          <w:rFonts w:ascii="Calibri" w:hAnsi="Calibri" w:cs="Calibri"/>
          <w:bCs/>
        </w:rPr>
        <w:t xml:space="preserve"> Ave</w:t>
      </w:r>
    </w:p>
    <w:p w14:paraId="2C7FF9E8" w14:textId="77777777" w:rsidR="005865AC" w:rsidRPr="005865AC" w:rsidRDefault="005865AC" w:rsidP="00A61B38">
      <w:pPr>
        <w:pStyle w:val="ListParagraph"/>
        <w:numPr>
          <w:ilvl w:val="2"/>
          <w:numId w:val="3"/>
        </w:numPr>
        <w:ind w:left="1800"/>
        <w:rPr>
          <w:rFonts w:ascii="Calibri" w:hAnsi="Calibri" w:cs="Calibri"/>
          <w:bCs/>
        </w:rPr>
      </w:pPr>
      <w:r w:rsidRPr="005865AC">
        <w:rPr>
          <w:rFonts w:ascii="Calibri" w:hAnsi="Calibri" w:cs="Calibri"/>
          <w:bCs/>
        </w:rPr>
        <w:t>East of L-101</w:t>
      </w:r>
    </w:p>
    <w:p w14:paraId="44A313A5" w14:textId="77777777" w:rsidR="005865AC" w:rsidRDefault="005865AC" w:rsidP="00A61B38">
      <w:pPr>
        <w:pStyle w:val="ListParagraph"/>
        <w:numPr>
          <w:ilvl w:val="2"/>
          <w:numId w:val="3"/>
        </w:numPr>
        <w:ind w:left="1800"/>
        <w:rPr>
          <w:rFonts w:ascii="Calibri" w:hAnsi="Calibri" w:cs="Calibri"/>
          <w:bCs/>
        </w:rPr>
      </w:pPr>
      <w:r w:rsidRPr="005865AC">
        <w:rPr>
          <w:rFonts w:ascii="Calibri" w:hAnsi="Calibri" w:cs="Calibri"/>
          <w:bCs/>
        </w:rPr>
        <w:t>Appx. 158 acres or 0.25 sq. miles</w:t>
      </w:r>
    </w:p>
    <w:p w14:paraId="42E7876F" w14:textId="77777777" w:rsidR="005865AC" w:rsidRPr="005865AC" w:rsidRDefault="005865AC" w:rsidP="00187FAC">
      <w:pPr>
        <w:pStyle w:val="ListParagraph"/>
        <w:ind w:left="1800" w:firstLine="0"/>
        <w:rPr>
          <w:rFonts w:ascii="Calibri" w:hAnsi="Calibri" w:cs="Calibri"/>
          <w:bCs/>
        </w:rPr>
      </w:pPr>
    </w:p>
    <w:p w14:paraId="3EA476F3" w14:textId="573765F5" w:rsidR="005865AC" w:rsidRPr="00DD3819" w:rsidRDefault="005865AC" w:rsidP="00A61B38">
      <w:pPr>
        <w:pStyle w:val="ListParagraph"/>
        <w:numPr>
          <w:ilvl w:val="0"/>
          <w:numId w:val="3"/>
        </w:numPr>
        <w:ind w:left="720"/>
        <w:rPr>
          <w:rFonts w:ascii="Calibri" w:hAnsi="Calibri" w:cs="Calibri"/>
          <w:b/>
        </w:rPr>
      </w:pPr>
      <w:r w:rsidRPr="00DD3819">
        <w:rPr>
          <w:rFonts w:ascii="Calibri" w:hAnsi="Calibri" w:cs="Calibri"/>
          <w:b/>
        </w:rPr>
        <w:t>WARRANTS &amp; COURT ORDERS</w:t>
      </w:r>
    </w:p>
    <w:p w14:paraId="4A38A96D" w14:textId="77777777" w:rsidR="001B7B46" w:rsidRPr="001B7B46" w:rsidRDefault="001B7B46" w:rsidP="00A61B38">
      <w:pPr>
        <w:pStyle w:val="ListParagraph"/>
        <w:numPr>
          <w:ilvl w:val="1"/>
          <w:numId w:val="3"/>
        </w:numPr>
        <w:ind w:left="1080"/>
        <w:rPr>
          <w:rFonts w:ascii="Calibri" w:hAnsi="Calibri" w:cs="Calibri"/>
          <w:bCs/>
        </w:rPr>
      </w:pPr>
      <w:r w:rsidRPr="001B7B46">
        <w:rPr>
          <w:rFonts w:ascii="Calibri" w:hAnsi="Calibri" w:cs="Calibri"/>
          <w:bCs/>
        </w:rPr>
        <w:t xml:space="preserve">Many tribal governments have courts that issue warrants and orders </w:t>
      </w:r>
      <w:proofErr w:type="gramStart"/>
      <w:r w:rsidRPr="001B7B46">
        <w:rPr>
          <w:rFonts w:ascii="Calibri" w:hAnsi="Calibri" w:cs="Calibri"/>
          <w:bCs/>
        </w:rPr>
        <w:t>warrants</w:t>
      </w:r>
      <w:proofErr w:type="gramEnd"/>
      <w:r w:rsidRPr="001B7B46">
        <w:rPr>
          <w:rFonts w:ascii="Calibri" w:hAnsi="Calibri" w:cs="Calibri"/>
          <w:bCs/>
        </w:rPr>
        <w:t xml:space="preserve"> and their law enforcement agencies have:</w:t>
      </w:r>
    </w:p>
    <w:p w14:paraId="7AC8AA16" w14:textId="77777777" w:rsidR="001B7B46" w:rsidRP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the authority and powers to arrest and serve.</w:t>
      </w:r>
    </w:p>
    <w:p w14:paraId="7F3218FB" w14:textId="77777777" w:rsidR="001B7B46" w:rsidRP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the authority to enter into ACJIS and CJIS systems.</w:t>
      </w:r>
    </w:p>
    <w:p w14:paraId="3FF5534A" w14:textId="77777777" w:rsidR="001B7B46" w:rsidRDefault="001B7B46" w:rsidP="00A61B38">
      <w:pPr>
        <w:pStyle w:val="ListParagraph"/>
        <w:numPr>
          <w:ilvl w:val="1"/>
          <w:numId w:val="3"/>
        </w:numPr>
        <w:ind w:left="1080"/>
        <w:rPr>
          <w:rFonts w:ascii="Calibri" w:hAnsi="Calibri" w:cs="Calibri"/>
          <w:bCs/>
        </w:rPr>
      </w:pPr>
      <w:r w:rsidRPr="001B7B46">
        <w:rPr>
          <w:rFonts w:ascii="Calibri" w:hAnsi="Calibri" w:cs="Calibri"/>
          <w:bCs/>
        </w:rPr>
        <w:t xml:space="preserve">Court orders issued from a tribal government shall be treated the same as one issued from another state </w:t>
      </w:r>
      <w:r w:rsidRPr="001B7B46">
        <w:rPr>
          <w:rFonts w:ascii="Calibri" w:hAnsi="Calibri" w:cs="Calibri"/>
          <w:bCs/>
          <w:u w:val="single"/>
        </w:rPr>
        <w:t>unless</w:t>
      </w:r>
      <w:r w:rsidRPr="001B7B46">
        <w:rPr>
          <w:rFonts w:ascii="Calibri" w:hAnsi="Calibri" w:cs="Calibri"/>
          <w:bCs/>
        </w:rPr>
        <w:t xml:space="preserve"> it is entered into an Arizona repository (i.e. AZPOINT) at which time it will be processed the same as an order or warrant issued from an Arizona agency.</w:t>
      </w:r>
    </w:p>
    <w:p w14:paraId="2C4A6331" w14:textId="77777777" w:rsidR="001B7B46" w:rsidRPr="001B7B46" w:rsidRDefault="001B7B46" w:rsidP="00187FAC">
      <w:pPr>
        <w:pStyle w:val="ListParagraph"/>
        <w:ind w:left="1080" w:firstLine="0"/>
        <w:rPr>
          <w:rFonts w:ascii="Calibri" w:hAnsi="Calibri" w:cs="Calibri"/>
          <w:bCs/>
        </w:rPr>
      </w:pPr>
    </w:p>
    <w:p w14:paraId="3F189C7E" w14:textId="192C11F9" w:rsidR="001B7B46" w:rsidRPr="000C5DA9" w:rsidRDefault="000C5DA9" w:rsidP="00A61B38">
      <w:pPr>
        <w:pStyle w:val="ListParagraph"/>
        <w:numPr>
          <w:ilvl w:val="0"/>
          <w:numId w:val="3"/>
        </w:numPr>
        <w:ind w:left="720"/>
        <w:rPr>
          <w:rFonts w:ascii="Calibri" w:hAnsi="Calibri" w:cs="Calibri"/>
          <w:b/>
        </w:rPr>
      </w:pPr>
      <w:r w:rsidRPr="000C5DA9">
        <w:rPr>
          <w:rFonts w:ascii="Calibri" w:hAnsi="Calibri" w:cs="Calibri"/>
          <w:b/>
        </w:rPr>
        <w:t>ARREST &amp; SEARCH WARRANTS</w:t>
      </w:r>
    </w:p>
    <w:p w14:paraId="604B83A4" w14:textId="77777777" w:rsidR="001B7B46" w:rsidRPr="001B7B46" w:rsidRDefault="001B7B46" w:rsidP="00A61B38">
      <w:pPr>
        <w:pStyle w:val="ListParagraph"/>
        <w:numPr>
          <w:ilvl w:val="1"/>
          <w:numId w:val="3"/>
        </w:numPr>
        <w:ind w:left="1080"/>
        <w:rPr>
          <w:rFonts w:ascii="Calibri" w:hAnsi="Calibri" w:cs="Calibri"/>
          <w:bCs/>
        </w:rPr>
      </w:pPr>
      <w:r w:rsidRPr="001B7B46">
        <w:rPr>
          <w:rFonts w:ascii="Calibri" w:hAnsi="Calibri" w:cs="Calibri"/>
          <w:bCs/>
        </w:rPr>
        <w:t>Arrest Warrants</w:t>
      </w:r>
    </w:p>
    <w:p w14:paraId="4C060E9B" w14:textId="77777777" w:rsidR="001B7B46" w:rsidRP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Arrest warrants should be confirmed with the issuing agency and then detainment and/or arrest will be determined based on that agency’s response and availability.</w:t>
      </w:r>
    </w:p>
    <w:p w14:paraId="1F6B3CF5" w14:textId="77777777" w:rsidR="001B7B46" w:rsidRPr="001B7B46" w:rsidRDefault="001B7B46" w:rsidP="00A61B38">
      <w:pPr>
        <w:pStyle w:val="ListParagraph"/>
        <w:numPr>
          <w:ilvl w:val="1"/>
          <w:numId w:val="3"/>
        </w:numPr>
        <w:ind w:left="1080"/>
        <w:rPr>
          <w:rFonts w:ascii="Calibri" w:hAnsi="Calibri" w:cs="Calibri"/>
          <w:bCs/>
        </w:rPr>
      </w:pPr>
      <w:r w:rsidRPr="001B7B46">
        <w:rPr>
          <w:rFonts w:ascii="Calibri" w:hAnsi="Calibri" w:cs="Calibri"/>
          <w:bCs/>
        </w:rPr>
        <w:t>Search Warrants</w:t>
      </w:r>
    </w:p>
    <w:p w14:paraId="700E4503" w14:textId="77777777" w:rsidR="001B7B46" w:rsidRP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If it is deemed that a search warrant is necessary to be carried out on tribal land, officers shall contact the applicable tribal law enforcement agency before applying for a search warrant. It will need to be determined if a search warrant issued from a non-tribal court will be accepted or if the search warrant will be required to be issued through the tribal court.</w:t>
      </w:r>
    </w:p>
    <w:p w14:paraId="6E7A8544" w14:textId="77777777" w:rsidR="001B7B46" w:rsidRP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No search warrant conducted on tribal land shall be done without the full knowledge and permission of the applicable tribal law enforcement agency.</w:t>
      </w:r>
    </w:p>
    <w:p w14:paraId="6D57613C" w14:textId="77777777" w:rsidR="001B7B46" w:rsidRDefault="001B7B46" w:rsidP="00A61B38">
      <w:pPr>
        <w:pStyle w:val="ListParagraph"/>
        <w:numPr>
          <w:ilvl w:val="2"/>
          <w:numId w:val="3"/>
        </w:numPr>
        <w:ind w:left="1800"/>
        <w:rPr>
          <w:rFonts w:ascii="Calibri" w:hAnsi="Calibri" w:cs="Calibri"/>
          <w:bCs/>
        </w:rPr>
      </w:pPr>
      <w:r w:rsidRPr="001B7B46">
        <w:rPr>
          <w:rFonts w:ascii="Calibri" w:hAnsi="Calibri" w:cs="Calibri"/>
          <w:bCs/>
        </w:rPr>
        <w:t>If a tribal law enforcement representative contacts the Peoria Police Department to assist with the service of a search warrant within department jurisdiction, personnel shall work to assist and guide the tribal representative(s) with the highest level of professionalism.</w:t>
      </w:r>
    </w:p>
    <w:p w14:paraId="65D6FCC4" w14:textId="77777777" w:rsidR="001B7B46" w:rsidRPr="001B7B46" w:rsidRDefault="001B7B46" w:rsidP="00187FAC">
      <w:pPr>
        <w:pStyle w:val="ListParagraph"/>
        <w:ind w:left="1800" w:firstLine="0"/>
        <w:rPr>
          <w:rFonts w:ascii="Calibri" w:hAnsi="Calibri" w:cs="Calibri"/>
          <w:bCs/>
        </w:rPr>
      </w:pPr>
    </w:p>
    <w:p w14:paraId="4797A8B2" w14:textId="3C38AEA0" w:rsidR="001B7B46" w:rsidRPr="000C5DA9" w:rsidRDefault="000C5DA9" w:rsidP="00A61B38">
      <w:pPr>
        <w:pStyle w:val="ListParagraph"/>
        <w:numPr>
          <w:ilvl w:val="0"/>
          <w:numId w:val="3"/>
        </w:numPr>
        <w:ind w:left="720"/>
        <w:rPr>
          <w:rFonts w:ascii="Calibri" w:hAnsi="Calibri" w:cs="Calibri"/>
          <w:b/>
        </w:rPr>
      </w:pPr>
      <w:r w:rsidRPr="000C5DA9">
        <w:rPr>
          <w:rFonts w:ascii="Calibri" w:hAnsi="Calibri" w:cs="Calibri"/>
          <w:b/>
        </w:rPr>
        <w:lastRenderedPageBreak/>
        <w:t>MUTUAL AID AGREEMENTS</w:t>
      </w:r>
    </w:p>
    <w:p w14:paraId="4FB111A4" w14:textId="77777777" w:rsidR="009E73A3" w:rsidRPr="009E73A3" w:rsidRDefault="009E73A3" w:rsidP="00A61B38">
      <w:pPr>
        <w:pStyle w:val="ListParagraph"/>
        <w:numPr>
          <w:ilvl w:val="1"/>
          <w:numId w:val="3"/>
        </w:numPr>
        <w:ind w:left="1080"/>
        <w:rPr>
          <w:rFonts w:ascii="Calibri" w:hAnsi="Calibri" w:cs="Calibri"/>
          <w:bCs/>
        </w:rPr>
      </w:pPr>
      <w:r w:rsidRPr="009E73A3">
        <w:rPr>
          <w:rFonts w:ascii="Calibri" w:hAnsi="Calibri" w:cs="Calibri"/>
          <w:bCs/>
        </w:rPr>
        <w:t>Many tribal governments have mutual aid agreements, memorandums of agreement (MOA), memorandums of understanding (MOU), and/or inter-governmental agreements (IGA) with both non-tribal and other tribal governments.</w:t>
      </w:r>
    </w:p>
    <w:p w14:paraId="56FE9A7E" w14:textId="77777777" w:rsidR="009E73A3" w:rsidRDefault="009E73A3" w:rsidP="00A61B38">
      <w:pPr>
        <w:pStyle w:val="ListParagraph"/>
        <w:numPr>
          <w:ilvl w:val="1"/>
          <w:numId w:val="3"/>
        </w:numPr>
        <w:ind w:left="1080"/>
        <w:rPr>
          <w:rFonts w:ascii="Calibri" w:hAnsi="Calibri" w:cs="Calibri"/>
          <w:bCs/>
        </w:rPr>
      </w:pPr>
      <w:r w:rsidRPr="009E73A3">
        <w:rPr>
          <w:rFonts w:ascii="Calibri" w:hAnsi="Calibri" w:cs="Calibri"/>
          <w:bCs/>
        </w:rPr>
        <w:t xml:space="preserve">The Peoria Police Department </w:t>
      </w:r>
      <w:r w:rsidRPr="009E73A3">
        <w:rPr>
          <w:rFonts w:ascii="Calibri" w:hAnsi="Calibri" w:cs="Calibri"/>
          <w:bCs/>
          <w:u w:val="single"/>
        </w:rPr>
        <w:t xml:space="preserve">does not </w:t>
      </w:r>
      <w:r w:rsidRPr="009E73A3">
        <w:rPr>
          <w:rFonts w:ascii="Calibri" w:hAnsi="Calibri" w:cs="Calibri"/>
          <w:bCs/>
        </w:rPr>
        <w:t>currently have any written agreement with the Tohono O’odham Nation.</w:t>
      </w:r>
    </w:p>
    <w:p w14:paraId="5F5FD6FB" w14:textId="77777777" w:rsidR="009E73A3" w:rsidRPr="009E73A3" w:rsidRDefault="009E73A3" w:rsidP="00187FAC">
      <w:pPr>
        <w:pStyle w:val="ListParagraph"/>
        <w:ind w:left="1080" w:firstLine="0"/>
        <w:rPr>
          <w:rFonts w:ascii="Calibri" w:hAnsi="Calibri" w:cs="Calibri"/>
          <w:bCs/>
        </w:rPr>
      </w:pPr>
    </w:p>
    <w:p w14:paraId="0AD514C8" w14:textId="20195FC7" w:rsidR="009E73A3" w:rsidRPr="000C5DA9" w:rsidRDefault="00361D17" w:rsidP="00A61B38">
      <w:pPr>
        <w:pStyle w:val="ListParagraph"/>
        <w:numPr>
          <w:ilvl w:val="0"/>
          <w:numId w:val="3"/>
        </w:numPr>
        <w:ind w:left="720"/>
        <w:rPr>
          <w:rFonts w:ascii="Calibri" w:hAnsi="Calibri" w:cs="Calibri"/>
          <w:b/>
        </w:rPr>
      </w:pPr>
      <w:r w:rsidRPr="000C5DA9">
        <w:rPr>
          <w:rFonts w:ascii="Calibri" w:hAnsi="Calibri" w:cs="Calibri"/>
          <w:b/>
        </w:rPr>
        <w:t>EXTRADITION PROCESSES</w:t>
      </w:r>
    </w:p>
    <w:p w14:paraId="0921B555" w14:textId="77777777" w:rsidR="002A02C0" w:rsidRPr="002A02C0" w:rsidRDefault="002A02C0" w:rsidP="00A61B38">
      <w:pPr>
        <w:pStyle w:val="ListParagraph"/>
        <w:numPr>
          <w:ilvl w:val="1"/>
          <w:numId w:val="3"/>
        </w:numPr>
        <w:ind w:left="1080"/>
        <w:rPr>
          <w:rFonts w:ascii="Calibri" w:hAnsi="Calibri" w:cs="Calibri"/>
          <w:bCs/>
        </w:rPr>
      </w:pPr>
      <w:r w:rsidRPr="002A02C0">
        <w:rPr>
          <w:rFonts w:ascii="Calibri" w:hAnsi="Calibri" w:cs="Calibri"/>
          <w:bCs/>
        </w:rPr>
        <w:t>It shall be recognized that many tribal governments have extradition processes to and from Indian Country jurisdiction and state jurisdiction.</w:t>
      </w:r>
    </w:p>
    <w:p w14:paraId="6D36450F" w14:textId="77777777" w:rsidR="002A02C0" w:rsidRPr="002A02C0" w:rsidRDefault="002A02C0" w:rsidP="00A61B38">
      <w:pPr>
        <w:pStyle w:val="ListParagraph"/>
        <w:numPr>
          <w:ilvl w:val="1"/>
          <w:numId w:val="3"/>
        </w:numPr>
        <w:ind w:left="1080"/>
        <w:rPr>
          <w:rFonts w:ascii="Calibri" w:hAnsi="Calibri" w:cs="Calibri"/>
          <w:bCs/>
        </w:rPr>
      </w:pPr>
      <w:r w:rsidRPr="002A02C0">
        <w:rPr>
          <w:rFonts w:ascii="Calibri" w:hAnsi="Calibri" w:cs="Calibri"/>
          <w:bCs/>
        </w:rPr>
        <w:t>Extraditions and these warrants can be entered by the Indian Country jurisdiction tribal law enforcement agency into ACJIS and CJIS systems</w:t>
      </w:r>
    </w:p>
    <w:p w14:paraId="56043FB7" w14:textId="77777777" w:rsidR="002A02C0" w:rsidRDefault="002A02C0" w:rsidP="00A61B38">
      <w:pPr>
        <w:pStyle w:val="ListParagraph"/>
        <w:numPr>
          <w:ilvl w:val="1"/>
          <w:numId w:val="3"/>
        </w:numPr>
        <w:ind w:left="1080"/>
        <w:rPr>
          <w:rFonts w:ascii="Calibri" w:hAnsi="Calibri" w:cs="Calibri"/>
          <w:bCs/>
        </w:rPr>
      </w:pPr>
      <w:r w:rsidRPr="002A02C0">
        <w:rPr>
          <w:rFonts w:ascii="Calibri" w:hAnsi="Calibri" w:cs="Calibri"/>
          <w:bCs/>
        </w:rPr>
        <w:t>Personnel shall respect extradition requests to/from a tribal law enforcement agency the same as any other law enforcement agency and seek to verify that extradition policy and/or procedures are available.</w:t>
      </w:r>
    </w:p>
    <w:p w14:paraId="4DAC391F" w14:textId="77777777" w:rsidR="002A02C0" w:rsidRPr="002A02C0" w:rsidRDefault="002A02C0" w:rsidP="00187FAC">
      <w:pPr>
        <w:pStyle w:val="ListParagraph"/>
        <w:ind w:left="1080" w:firstLine="0"/>
        <w:rPr>
          <w:rFonts w:ascii="Calibri" w:hAnsi="Calibri" w:cs="Calibri"/>
          <w:bCs/>
        </w:rPr>
      </w:pPr>
    </w:p>
    <w:p w14:paraId="1BC7C3F4" w14:textId="33CF64C3" w:rsidR="00361D17" w:rsidRPr="000C5DA9" w:rsidRDefault="00361D17" w:rsidP="00A61B38">
      <w:pPr>
        <w:pStyle w:val="ListParagraph"/>
        <w:numPr>
          <w:ilvl w:val="0"/>
          <w:numId w:val="3"/>
        </w:numPr>
        <w:ind w:left="720"/>
        <w:rPr>
          <w:rFonts w:ascii="Calibri" w:hAnsi="Calibri" w:cs="Calibri"/>
          <w:b/>
        </w:rPr>
      </w:pPr>
      <w:r w:rsidRPr="000C5DA9">
        <w:rPr>
          <w:rFonts w:ascii="Calibri" w:hAnsi="Calibri" w:cs="Calibri"/>
          <w:b/>
        </w:rPr>
        <w:t>EXCLUSIONARY RIGHTS</w:t>
      </w:r>
    </w:p>
    <w:p w14:paraId="4EBD8D5D" w14:textId="77777777" w:rsidR="006C4810" w:rsidRPr="006C4810" w:rsidRDefault="006C4810" w:rsidP="00A61B38">
      <w:pPr>
        <w:pStyle w:val="ListParagraph"/>
        <w:numPr>
          <w:ilvl w:val="1"/>
          <w:numId w:val="3"/>
        </w:numPr>
        <w:ind w:left="1080"/>
        <w:rPr>
          <w:rFonts w:ascii="Calibri" w:hAnsi="Calibri" w:cs="Calibri"/>
          <w:bCs/>
        </w:rPr>
      </w:pPr>
      <w:r w:rsidRPr="006C4810">
        <w:rPr>
          <w:rFonts w:ascii="Calibri" w:hAnsi="Calibri" w:cs="Calibri"/>
          <w:bCs/>
        </w:rPr>
        <w:t>Many tribal governments have exclusion processes from Indian Country jurisdiction of persons whose presence is detrimental to the peace, health, or morals of their community or who violate the laws of their community.</w:t>
      </w:r>
    </w:p>
    <w:p w14:paraId="58E50F10" w14:textId="77777777" w:rsidR="006C4810" w:rsidRDefault="006C4810" w:rsidP="00A61B38">
      <w:pPr>
        <w:pStyle w:val="ListParagraph"/>
        <w:numPr>
          <w:ilvl w:val="1"/>
          <w:numId w:val="3"/>
        </w:numPr>
        <w:ind w:left="1080"/>
        <w:rPr>
          <w:rFonts w:ascii="Calibri" w:hAnsi="Calibri" w:cs="Calibri"/>
          <w:bCs/>
        </w:rPr>
      </w:pPr>
      <w:r w:rsidRPr="006C4810">
        <w:rPr>
          <w:rFonts w:ascii="Calibri" w:hAnsi="Calibri" w:cs="Calibri"/>
          <w:bCs/>
        </w:rPr>
        <w:t>Eligible, trained, and qualified Indian Country jurisdiction police departments may also arrest, cite, and release such offenders or violators through the federal court system utilizing the Central Violations Bureau (CVB) Citation Process.</w:t>
      </w:r>
    </w:p>
    <w:p w14:paraId="3456E6D0" w14:textId="77777777" w:rsidR="006C4810" w:rsidRPr="006C4810" w:rsidRDefault="006C4810" w:rsidP="00187FAC">
      <w:pPr>
        <w:pStyle w:val="ListParagraph"/>
        <w:ind w:left="1080" w:firstLine="0"/>
        <w:rPr>
          <w:rFonts w:ascii="Calibri" w:hAnsi="Calibri" w:cs="Calibri"/>
          <w:bCs/>
        </w:rPr>
      </w:pPr>
    </w:p>
    <w:p w14:paraId="1C638E4D" w14:textId="42EBF085" w:rsidR="00361D17" w:rsidRPr="000C5DA9" w:rsidRDefault="00361D17" w:rsidP="00A61B38">
      <w:pPr>
        <w:pStyle w:val="ListParagraph"/>
        <w:numPr>
          <w:ilvl w:val="0"/>
          <w:numId w:val="3"/>
        </w:numPr>
        <w:ind w:left="720"/>
        <w:rPr>
          <w:rFonts w:ascii="Calibri" w:hAnsi="Calibri" w:cs="Calibri"/>
          <w:b/>
        </w:rPr>
      </w:pPr>
      <w:r w:rsidRPr="000C5DA9">
        <w:rPr>
          <w:rFonts w:ascii="Calibri" w:hAnsi="Calibri" w:cs="Calibri"/>
          <w:b/>
        </w:rPr>
        <w:t>DOMESTIC VIOLENCE (VAWA)</w:t>
      </w:r>
    </w:p>
    <w:p w14:paraId="2B45C932" w14:textId="77777777" w:rsidR="006C4810" w:rsidRPr="006C4810" w:rsidRDefault="006C4810" w:rsidP="00A61B38">
      <w:pPr>
        <w:pStyle w:val="ListParagraph"/>
        <w:numPr>
          <w:ilvl w:val="1"/>
          <w:numId w:val="3"/>
        </w:numPr>
        <w:ind w:left="1080"/>
        <w:rPr>
          <w:rFonts w:ascii="Calibri" w:hAnsi="Calibri" w:cs="Calibri"/>
          <w:bCs/>
        </w:rPr>
      </w:pPr>
      <w:r w:rsidRPr="006C4810">
        <w:rPr>
          <w:rFonts w:ascii="Calibri" w:hAnsi="Calibri" w:cs="Calibri"/>
          <w:bCs/>
        </w:rPr>
        <w:t>A person suspected of violating the law, USC Title 18, Section 2261, shall be detained pending consultation with a federal agency on whether they shall be taken into custody. The subsequent protocols shall be followed:</w:t>
      </w:r>
    </w:p>
    <w:p w14:paraId="2F4449F9" w14:textId="77777777" w:rsidR="006C4810" w:rsidRPr="006C4810" w:rsidRDefault="006C4810" w:rsidP="00A61B38">
      <w:pPr>
        <w:pStyle w:val="ListParagraph"/>
        <w:numPr>
          <w:ilvl w:val="2"/>
          <w:numId w:val="3"/>
        </w:numPr>
        <w:ind w:left="1800"/>
        <w:rPr>
          <w:rFonts w:ascii="Calibri" w:hAnsi="Calibri" w:cs="Calibri"/>
          <w:bCs/>
        </w:rPr>
      </w:pPr>
      <w:r w:rsidRPr="006C4810">
        <w:rPr>
          <w:rFonts w:ascii="Calibri" w:hAnsi="Calibri" w:cs="Calibri"/>
          <w:bCs/>
        </w:rPr>
        <w:t xml:space="preserve">No person shall be detained any longer than legally permitted. If a federal agency advises that they will take custody of the suspect, but a transfer of custody will not take place for an extended period, with supervisor approval, the: </w:t>
      </w:r>
    </w:p>
    <w:p w14:paraId="69D6A1E2" w14:textId="77777777" w:rsidR="006C4810" w:rsidRPr="006C4810" w:rsidRDefault="006C4810" w:rsidP="00A61B38">
      <w:pPr>
        <w:pStyle w:val="ListParagraph"/>
        <w:numPr>
          <w:ilvl w:val="3"/>
          <w:numId w:val="3"/>
        </w:numPr>
        <w:ind w:left="2520"/>
        <w:rPr>
          <w:rFonts w:ascii="Calibri" w:hAnsi="Calibri" w:cs="Calibri"/>
          <w:bCs/>
        </w:rPr>
      </w:pPr>
      <w:r w:rsidRPr="006C4810">
        <w:rPr>
          <w:rFonts w:ascii="Calibri" w:hAnsi="Calibri" w:cs="Calibri"/>
          <w:bCs/>
        </w:rPr>
        <w:t xml:space="preserve">Detained person may be transported to a detainment center with a hold placed, or </w:t>
      </w:r>
    </w:p>
    <w:p w14:paraId="6A0D3F6E" w14:textId="77777777" w:rsidR="006C4810" w:rsidRPr="006C4810" w:rsidRDefault="006C4810" w:rsidP="00A61B38">
      <w:pPr>
        <w:pStyle w:val="ListParagraph"/>
        <w:numPr>
          <w:ilvl w:val="3"/>
          <w:numId w:val="3"/>
        </w:numPr>
        <w:ind w:left="2520"/>
        <w:rPr>
          <w:rFonts w:ascii="Calibri" w:hAnsi="Calibri" w:cs="Calibri"/>
          <w:bCs/>
        </w:rPr>
      </w:pPr>
      <w:r w:rsidRPr="006C4810">
        <w:rPr>
          <w:rFonts w:ascii="Calibri" w:hAnsi="Calibri" w:cs="Calibri"/>
          <w:bCs/>
        </w:rPr>
        <w:t xml:space="preserve">Be transported to the applicable federal agency set to take custody. </w:t>
      </w:r>
    </w:p>
    <w:p w14:paraId="1947411F" w14:textId="77777777" w:rsidR="006C4810" w:rsidRPr="006C4810" w:rsidRDefault="006C4810" w:rsidP="00A61B38">
      <w:pPr>
        <w:pStyle w:val="ListParagraph"/>
        <w:numPr>
          <w:ilvl w:val="3"/>
          <w:numId w:val="3"/>
        </w:numPr>
        <w:ind w:left="2520"/>
        <w:rPr>
          <w:rFonts w:ascii="Calibri" w:hAnsi="Calibri" w:cs="Calibri"/>
          <w:bCs/>
        </w:rPr>
      </w:pPr>
      <w:r w:rsidRPr="006C4810">
        <w:rPr>
          <w:rFonts w:ascii="Calibri" w:hAnsi="Calibri" w:cs="Calibri"/>
          <w:bCs/>
        </w:rPr>
        <w:t xml:space="preserve">A supervisor shall retain the right to refuse the transport of a detained person if the expected distance or time for transport places undue stress on the department. </w:t>
      </w:r>
    </w:p>
    <w:p w14:paraId="5D99F3CA" w14:textId="77777777" w:rsidR="006C4810" w:rsidRDefault="006C4810" w:rsidP="00A61B38">
      <w:pPr>
        <w:pStyle w:val="ListParagraph"/>
        <w:numPr>
          <w:ilvl w:val="3"/>
          <w:numId w:val="3"/>
        </w:numPr>
        <w:ind w:left="2520"/>
        <w:rPr>
          <w:rFonts w:ascii="Calibri" w:hAnsi="Calibri" w:cs="Calibri"/>
          <w:bCs/>
        </w:rPr>
      </w:pPr>
      <w:r w:rsidRPr="006C4810">
        <w:rPr>
          <w:rFonts w:ascii="Calibri" w:hAnsi="Calibri" w:cs="Calibri"/>
          <w:bCs/>
        </w:rPr>
        <w:t xml:space="preserve">If a federal agency fails to respond or be contacted in a reasonable time, and no other state or local offenses exist to warrant an arrest, the person shall be released from custody. </w:t>
      </w:r>
    </w:p>
    <w:p w14:paraId="5D95BFF1" w14:textId="77777777" w:rsidR="006C4810" w:rsidRPr="006C4810" w:rsidRDefault="006C4810" w:rsidP="00187FAC">
      <w:pPr>
        <w:pStyle w:val="ListParagraph"/>
        <w:ind w:left="2520" w:firstLine="0"/>
        <w:rPr>
          <w:rFonts w:ascii="Calibri" w:hAnsi="Calibri" w:cs="Calibri"/>
          <w:bCs/>
        </w:rPr>
      </w:pPr>
    </w:p>
    <w:p w14:paraId="76CAA056" w14:textId="77777777" w:rsidR="00187FAC" w:rsidRDefault="00187FAC">
      <w:pPr>
        <w:widowControl/>
        <w:autoSpaceDE/>
        <w:autoSpaceDN/>
        <w:adjustRightInd/>
        <w:rPr>
          <w:rFonts w:ascii="Calibri" w:hAnsi="Calibri" w:cs="Calibri"/>
          <w:b/>
        </w:rPr>
      </w:pPr>
      <w:r>
        <w:rPr>
          <w:rFonts w:ascii="Calibri" w:hAnsi="Calibri" w:cs="Calibri"/>
          <w:b/>
        </w:rPr>
        <w:br w:type="page"/>
      </w:r>
    </w:p>
    <w:p w14:paraId="20C17532" w14:textId="58635BEE" w:rsidR="00361D17" w:rsidRPr="000C5DA9" w:rsidRDefault="00361D17" w:rsidP="00A61B38">
      <w:pPr>
        <w:pStyle w:val="ListParagraph"/>
        <w:numPr>
          <w:ilvl w:val="0"/>
          <w:numId w:val="3"/>
        </w:numPr>
        <w:ind w:left="720"/>
        <w:rPr>
          <w:rFonts w:ascii="Calibri" w:hAnsi="Calibri" w:cs="Calibri"/>
          <w:b/>
        </w:rPr>
      </w:pPr>
      <w:r w:rsidRPr="000C5DA9">
        <w:rPr>
          <w:rFonts w:ascii="Calibri" w:hAnsi="Calibri" w:cs="Calibri"/>
          <w:b/>
        </w:rPr>
        <w:lastRenderedPageBreak/>
        <w:t>MISSING OR MURDERED INDIGENOUS PERSONS (MMIP)</w:t>
      </w:r>
    </w:p>
    <w:p w14:paraId="4D67CB5E" w14:textId="77777777" w:rsidR="005A40EE" w:rsidRP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Established with the Savannah Act of 2020</w:t>
      </w:r>
    </w:p>
    <w:p w14:paraId="21F1AB18" w14:textId="77777777" w:rsidR="005A40EE" w:rsidRP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To assist in combating this, personnel who become aware of a victim, of known or believed indigenous descent, shall attempt to identify the tribe membership of the victim and give notification to the applicable tribal law enforcement agency that a possible victim has been found.</w:t>
      </w:r>
    </w:p>
    <w:p w14:paraId="4F3D784E" w14:textId="77777777" w:rsidR="005A40EE" w:rsidRP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If assistance is requested by the tribal agency, personnel shall make a reasonable effort to accommodate and assist where possible for reunification.</w:t>
      </w:r>
    </w:p>
    <w:p w14:paraId="043D3835" w14:textId="77777777" w:rsid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If a crime is being investigated by the Department, then personnel shall have the right to deny requests that may compromise the integrity of said investigation.</w:t>
      </w:r>
    </w:p>
    <w:p w14:paraId="64C88972" w14:textId="77777777" w:rsidR="005A40EE" w:rsidRPr="005A40EE" w:rsidRDefault="005A40EE" w:rsidP="00187FAC">
      <w:pPr>
        <w:pStyle w:val="ListParagraph"/>
        <w:ind w:left="1080" w:firstLine="0"/>
        <w:rPr>
          <w:rFonts w:ascii="Calibri" w:hAnsi="Calibri" w:cs="Calibri"/>
          <w:bCs/>
        </w:rPr>
      </w:pPr>
    </w:p>
    <w:p w14:paraId="28BF78BE" w14:textId="5B843675" w:rsidR="002A02C0" w:rsidRPr="000C5DA9" w:rsidRDefault="002A02C0" w:rsidP="00A61B38">
      <w:pPr>
        <w:pStyle w:val="ListParagraph"/>
        <w:numPr>
          <w:ilvl w:val="0"/>
          <w:numId w:val="3"/>
        </w:numPr>
        <w:ind w:left="720"/>
        <w:rPr>
          <w:rFonts w:ascii="Calibri" w:hAnsi="Calibri" w:cs="Calibri"/>
          <w:b/>
        </w:rPr>
      </w:pPr>
      <w:r w:rsidRPr="000C5DA9">
        <w:rPr>
          <w:rFonts w:ascii="Calibri" w:hAnsi="Calibri" w:cs="Calibri"/>
          <w:b/>
        </w:rPr>
        <w:t>OPERATIONAL PARAMETERS</w:t>
      </w:r>
    </w:p>
    <w:p w14:paraId="68859F65" w14:textId="77777777" w:rsidR="005A40EE" w:rsidRP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 xml:space="preserve">Peoria Police Department officers do not have law enforcement authority on tribal land, this includes Desert Diamond Casino property. </w:t>
      </w:r>
    </w:p>
    <w:p w14:paraId="6940E764" w14:textId="77777777" w:rsidR="005A40EE" w:rsidRP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Officers are permitted to assist the Tohono O'odham Police Department if authorized by the department.</w:t>
      </w:r>
    </w:p>
    <w:p w14:paraId="79F9D146" w14:textId="77777777" w:rsidR="005A40EE" w:rsidRDefault="005A40EE" w:rsidP="00A61B38">
      <w:pPr>
        <w:pStyle w:val="ListParagraph"/>
        <w:numPr>
          <w:ilvl w:val="1"/>
          <w:numId w:val="3"/>
        </w:numPr>
        <w:ind w:left="1080"/>
        <w:rPr>
          <w:rFonts w:ascii="Calibri" w:hAnsi="Calibri" w:cs="Calibri"/>
          <w:bCs/>
        </w:rPr>
      </w:pPr>
      <w:r w:rsidRPr="005A40EE">
        <w:rPr>
          <w:rFonts w:ascii="Calibri" w:hAnsi="Calibri" w:cs="Calibri"/>
          <w:bCs/>
        </w:rPr>
        <w:t>If assistance is needed from the Tohono O'odham Police Department or any other tribal law enforcement agency, contact communications to coordinate.</w:t>
      </w:r>
    </w:p>
    <w:p w14:paraId="4D7EA279" w14:textId="77777777" w:rsidR="005A40EE" w:rsidRPr="005A40EE" w:rsidRDefault="005A40EE" w:rsidP="00187FAC">
      <w:pPr>
        <w:pStyle w:val="ListParagraph"/>
        <w:ind w:left="1080" w:firstLine="0"/>
        <w:rPr>
          <w:rFonts w:ascii="Calibri" w:hAnsi="Calibri" w:cs="Calibri"/>
          <w:bCs/>
        </w:rPr>
      </w:pPr>
    </w:p>
    <w:p w14:paraId="3C5B539A" w14:textId="29FEC200" w:rsidR="002A02C0" w:rsidRPr="000C5DA9" w:rsidRDefault="002A02C0" w:rsidP="00A61B38">
      <w:pPr>
        <w:pStyle w:val="ListParagraph"/>
        <w:numPr>
          <w:ilvl w:val="0"/>
          <w:numId w:val="3"/>
        </w:numPr>
        <w:ind w:left="720"/>
        <w:rPr>
          <w:rFonts w:ascii="Calibri" w:hAnsi="Calibri" w:cs="Calibri"/>
          <w:b/>
        </w:rPr>
      </w:pPr>
      <w:r w:rsidRPr="000C5DA9">
        <w:rPr>
          <w:rFonts w:ascii="Calibri" w:hAnsi="Calibri" w:cs="Calibri"/>
          <w:b/>
        </w:rPr>
        <w:t>REFERENCE INFORMATION</w:t>
      </w:r>
    </w:p>
    <w:p w14:paraId="35FF7B04" w14:textId="77777777" w:rsidR="00DD3819" w:rsidRPr="00DD3819" w:rsidRDefault="00DD3819" w:rsidP="00A61B38">
      <w:pPr>
        <w:pStyle w:val="ListParagraph"/>
        <w:numPr>
          <w:ilvl w:val="1"/>
          <w:numId w:val="3"/>
        </w:numPr>
        <w:ind w:left="1080"/>
        <w:rPr>
          <w:rFonts w:ascii="Calibri" w:hAnsi="Calibri" w:cs="Calibri"/>
          <w:bCs/>
        </w:rPr>
      </w:pPr>
      <w:r w:rsidRPr="00DD3819">
        <w:rPr>
          <w:rFonts w:ascii="Calibri" w:hAnsi="Calibri" w:cs="Calibri"/>
          <w:bCs/>
        </w:rPr>
        <w:t>Contact Numbers (also found in policy)</w:t>
      </w:r>
    </w:p>
    <w:p w14:paraId="251F28E3" w14:textId="77777777" w:rsidR="00DD3819" w:rsidRPr="00DD3819" w:rsidRDefault="00DD3819" w:rsidP="00A61B38">
      <w:pPr>
        <w:pStyle w:val="ListParagraph"/>
        <w:numPr>
          <w:ilvl w:val="2"/>
          <w:numId w:val="3"/>
        </w:numPr>
        <w:ind w:left="1800"/>
        <w:rPr>
          <w:rFonts w:ascii="Calibri" w:hAnsi="Calibri" w:cs="Calibri"/>
          <w:bCs/>
        </w:rPr>
      </w:pPr>
      <w:r w:rsidRPr="00DD3819">
        <w:rPr>
          <w:rFonts w:ascii="Calibri" w:hAnsi="Calibri" w:cs="Calibri"/>
          <w:bCs/>
        </w:rPr>
        <w:t>Tohono O’odham Nation Police Department – (520) 383-3275</w:t>
      </w:r>
    </w:p>
    <w:p w14:paraId="37705D8A" w14:textId="77777777" w:rsidR="00DD3819" w:rsidRPr="00DD3819" w:rsidRDefault="00DD3819" w:rsidP="00A61B38">
      <w:pPr>
        <w:pStyle w:val="ListParagraph"/>
        <w:numPr>
          <w:ilvl w:val="2"/>
          <w:numId w:val="3"/>
        </w:numPr>
        <w:ind w:left="1800"/>
        <w:rPr>
          <w:rFonts w:ascii="Calibri" w:hAnsi="Calibri" w:cs="Calibri"/>
          <w:bCs/>
        </w:rPr>
      </w:pPr>
      <w:r w:rsidRPr="00DD3819">
        <w:rPr>
          <w:rFonts w:ascii="Calibri" w:hAnsi="Calibri" w:cs="Calibri"/>
          <w:bCs/>
        </w:rPr>
        <w:t>Tolleson Police Department – (623) 936-7186 ext. 1</w:t>
      </w:r>
    </w:p>
    <w:p w14:paraId="6CC13F23" w14:textId="77777777" w:rsidR="00DD3819" w:rsidRPr="00DD3819" w:rsidRDefault="00DD3819" w:rsidP="00A61B38">
      <w:pPr>
        <w:pStyle w:val="ListParagraph"/>
        <w:numPr>
          <w:ilvl w:val="1"/>
          <w:numId w:val="3"/>
        </w:numPr>
        <w:ind w:left="1080"/>
        <w:rPr>
          <w:rFonts w:ascii="Calibri" w:hAnsi="Calibri" w:cs="Calibri"/>
          <w:bCs/>
        </w:rPr>
      </w:pPr>
      <w:r w:rsidRPr="00DD3819">
        <w:rPr>
          <w:rFonts w:ascii="Calibri" w:hAnsi="Calibri" w:cs="Calibri"/>
          <w:bCs/>
        </w:rPr>
        <w:t>Federal/State Laws &amp; Codes can be found in policy.</w:t>
      </w:r>
    </w:p>
    <w:p w14:paraId="4CA010E8" w14:textId="77777777" w:rsidR="00DD3819" w:rsidRDefault="00DD3819" w:rsidP="00A61B38">
      <w:pPr>
        <w:pStyle w:val="ListParagraph"/>
        <w:numPr>
          <w:ilvl w:val="1"/>
          <w:numId w:val="3"/>
        </w:numPr>
        <w:ind w:left="1080"/>
        <w:rPr>
          <w:rFonts w:ascii="Calibri" w:hAnsi="Calibri" w:cs="Calibri"/>
          <w:bCs/>
        </w:rPr>
      </w:pPr>
      <w:r w:rsidRPr="00DD3819">
        <w:rPr>
          <w:rFonts w:ascii="Calibri" w:hAnsi="Calibri" w:cs="Calibri"/>
          <w:bCs/>
        </w:rPr>
        <w:t>Policy: 630 – Rights &amp; Authorities of Indigenous Communities</w:t>
      </w:r>
    </w:p>
    <w:p w14:paraId="678EF97B" w14:textId="77777777" w:rsidR="00DD3819" w:rsidRPr="00DD3819" w:rsidRDefault="00DD3819" w:rsidP="00187FAC">
      <w:pPr>
        <w:pStyle w:val="ListParagraph"/>
        <w:ind w:left="1080" w:firstLine="0"/>
        <w:rPr>
          <w:rFonts w:ascii="Calibri" w:hAnsi="Calibri" w:cs="Calibri"/>
          <w:bCs/>
        </w:rPr>
      </w:pPr>
    </w:p>
    <w:p w14:paraId="69889310" w14:textId="77777777" w:rsidR="00B26514" w:rsidRDefault="004F35C8" w:rsidP="00A61B38">
      <w:pPr>
        <w:pStyle w:val="Heading1"/>
        <w:numPr>
          <w:ilvl w:val="0"/>
          <w:numId w:val="3"/>
        </w:numPr>
        <w:spacing w:before="0" w:after="0" w:line="240" w:lineRule="auto"/>
        <w:ind w:left="720"/>
        <w:rPr>
          <w:rFonts w:ascii="Calibri" w:hAnsi="Calibri" w:cs="Calibri"/>
          <w:sz w:val="24"/>
          <w:szCs w:val="24"/>
        </w:rPr>
      </w:pPr>
      <w:r w:rsidRPr="000C5DA9">
        <w:rPr>
          <w:rFonts w:ascii="Calibri" w:hAnsi="Calibri" w:cs="Calibri"/>
          <w:sz w:val="24"/>
          <w:szCs w:val="24"/>
        </w:rPr>
        <w:t>Conclusion</w:t>
      </w:r>
    </w:p>
    <w:p w14:paraId="657052BA" w14:textId="5F855DB4" w:rsidR="00BF77DA" w:rsidRPr="002366CE" w:rsidRDefault="00BF77DA" w:rsidP="00187FAC">
      <w:pPr>
        <w:ind w:left="5040"/>
        <w:rPr>
          <w:rFonts w:asciiTheme="minorHAnsi" w:hAnsiTheme="minorHAnsi" w:cstheme="minorHAnsi"/>
        </w:rPr>
      </w:pPr>
      <w:r w:rsidRPr="002366CE">
        <w:rPr>
          <w:rFonts w:asciiTheme="minorHAnsi" w:hAnsiTheme="minorHAnsi" w:cstheme="minorHAnsi"/>
        </w:rPr>
        <w:t>Upon the completion of this training, officers should:</w:t>
      </w:r>
    </w:p>
    <w:p w14:paraId="3CF2DE1B" w14:textId="200F8271" w:rsidR="00DD3819" w:rsidRPr="002366CE" w:rsidRDefault="00BF77DA" w:rsidP="00A61B38">
      <w:pPr>
        <w:pStyle w:val="ListParagraph"/>
        <w:numPr>
          <w:ilvl w:val="1"/>
          <w:numId w:val="3"/>
        </w:numPr>
        <w:ind w:left="1080"/>
        <w:rPr>
          <w:rFonts w:asciiTheme="minorHAnsi" w:hAnsiTheme="minorHAnsi" w:cstheme="minorHAnsi"/>
          <w:bCs/>
        </w:rPr>
      </w:pPr>
      <w:r w:rsidRPr="002366CE">
        <w:rPr>
          <w:rFonts w:asciiTheme="minorHAnsi" w:hAnsiTheme="minorHAnsi" w:cstheme="minorHAnsi"/>
          <w:bCs/>
        </w:rPr>
        <w:t xml:space="preserve">Understand </w:t>
      </w:r>
      <w:r w:rsidR="00A66140" w:rsidRPr="002366CE">
        <w:rPr>
          <w:rFonts w:asciiTheme="minorHAnsi" w:hAnsiTheme="minorHAnsi" w:cstheme="minorHAnsi"/>
          <w:bCs/>
        </w:rPr>
        <w:t>about tribal jurisdiction</w:t>
      </w:r>
      <w:r w:rsidR="00D0323B" w:rsidRPr="002366CE">
        <w:rPr>
          <w:rFonts w:asciiTheme="minorHAnsi" w:hAnsiTheme="minorHAnsi" w:cstheme="minorHAnsi"/>
          <w:bCs/>
        </w:rPr>
        <w:t xml:space="preserve"> and their capabilities and limitations.</w:t>
      </w:r>
    </w:p>
    <w:p w14:paraId="78B051DB" w14:textId="052F760F" w:rsidR="00DD3819" w:rsidRPr="002366CE" w:rsidRDefault="00D0323B" w:rsidP="00A61B38">
      <w:pPr>
        <w:pStyle w:val="ListParagraph"/>
        <w:numPr>
          <w:ilvl w:val="1"/>
          <w:numId w:val="3"/>
        </w:numPr>
        <w:ind w:left="1080"/>
        <w:rPr>
          <w:rFonts w:asciiTheme="minorHAnsi" w:hAnsiTheme="minorHAnsi" w:cstheme="minorHAnsi"/>
          <w:bCs/>
        </w:rPr>
      </w:pPr>
      <w:r w:rsidRPr="002366CE">
        <w:rPr>
          <w:rFonts w:asciiTheme="minorHAnsi" w:hAnsiTheme="minorHAnsi" w:cstheme="minorHAnsi"/>
          <w:bCs/>
        </w:rPr>
        <w:t xml:space="preserve">Understand about </w:t>
      </w:r>
      <w:r w:rsidR="002366CE" w:rsidRPr="002366CE">
        <w:rPr>
          <w:rFonts w:asciiTheme="minorHAnsi" w:hAnsiTheme="minorHAnsi" w:cstheme="minorHAnsi"/>
          <w:bCs/>
        </w:rPr>
        <w:t>tribal</w:t>
      </w:r>
      <w:r w:rsidRPr="002366CE">
        <w:rPr>
          <w:rFonts w:asciiTheme="minorHAnsi" w:hAnsiTheme="minorHAnsi" w:cstheme="minorHAnsi"/>
          <w:bCs/>
        </w:rPr>
        <w:t xml:space="preserve"> sovereignty and what functionality sovereignty offers to tribal nations.</w:t>
      </w:r>
    </w:p>
    <w:p w14:paraId="4E94D1AF" w14:textId="2525EE67" w:rsidR="00DD3819" w:rsidRPr="002366CE" w:rsidRDefault="004C2682" w:rsidP="00A61B38">
      <w:pPr>
        <w:pStyle w:val="ListParagraph"/>
        <w:numPr>
          <w:ilvl w:val="1"/>
          <w:numId w:val="3"/>
        </w:numPr>
        <w:ind w:left="1080"/>
        <w:rPr>
          <w:rFonts w:asciiTheme="minorHAnsi" w:hAnsiTheme="minorHAnsi" w:cstheme="minorHAnsi"/>
          <w:bCs/>
        </w:rPr>
      </w:pPr>
      <w:r w:rsidRPr="002366CE">
        <w:rPr>
          <w:rFonts w:asciiTheme="minorHAnsi" w:hAnsiTheme="minorHAnsi" w:cstheme="minorHAnsi"/>
          <w:bCs/>
        </w:rPr>
        <w:t xml:space="preserve">Be able to describe </w:t>
      </w:r>
      <w:r w:rsidR="004C3E08" w:rsidRPr="002366CE">
        <w:rPr>
          <w:rFonts w:asciiTheme="minorHAnsi" w:hAnsiTheme="minorHAnsi" w:cstheme="minorHAnsi"/>
          <w:bCs/>
        </w:rPr>
        <w:t>the abilities of a tribal law enforcement agency and how to support tribal law enforcement.</w:t>
      </w:r>
    </w:p>
    <w:p w14:paraId="63C28361" w14:textId="7CAEA049" w:rsidR="00944C30" w:rsidRDefault="00C411F2" w:rsidP="00A61B38">
      <w:pPr>
        <w:pStyle w:val="ListParagraph"/>
        <w:numPr>
          <w:ilvl w:val="1"/>
          <w:numId w:val="3"/>
        </w:numPr>
        <w:ind w:left="1080"/>
        <w:rPr>
          <w:rFonts w:asciiTheme="minorHAnsi" w:hAnsiTheme="minorHAnsi" w:cstheme="minorHAnsi"/>
          <w:bCs/>
        </w:rPr>
      </w:pPr>
      <w:r w:rsidRPr="002366CE">
        <w:rPr>
          <w:rFonts w:asciiTheme="minorHAnsi" w:hAnsiTheme="minorHAnsi" w:cstheme="minorHAnsi"/>
          <w:bCs/>
        </w:rPr>
        <w:t xml:space="preserve">Know the parameters of operation in and near a tribal </w:t>
      </w:r>
      <w:r w:rsidR="00E0650B" w:rsidRPr="002366CE">
        <w:rPr>
          <w:rFonts w:asciiTheme="minorHAnsi" w:hAnsiTheme="minorHAnsi" w:cstheme="minorHAnsi"/>
          <w:bCs/>
        </w:rPr>
        <w:t>government and how to collaborate with tribal law enforcement agencies when needed</w:t>
      </w:r>
    </w:p>
    <w:p w14:paraId="41AA4B95" w14:textId="57FBA83B" w:rsidR="00387739" w:rsidRDefault="00387739" w:rsidP="00387739">
      <w:pPr>
        <w:widowControl/>
        <w:autoSpaceDE/>
        <w:autoSpaceDN/>
        <w:adjustRightInd/>
        <w:ind w:left="0" w:firstLine="0"/>
        <w:rPr>
          <w:rFonts w:asciiTheme="minorHAnsi" w:hAnsiTheme="minorHAnsi" w:cstheme="minorHAnsi"/>
          <w:bCs/>
        </w:rPr>
      </w:pPr>
    </w:p>
    <w:p w14:paraId="60E36F5A" w14:textId="31AB8FA5" w:rsidR="00387739" w:rsidRDefault="00387739" w:rsidP="00387739">
      <w:pPr>
        <w:widowControl/>
        <w:autoSpaceDE/>
        <w:autoSpaceDN/>
        <w:adjustRightInd/>
        <w:ind w:left="0" w:firstLine="0"/>
        <w:rPr>
          <w:rFonts w:asciiTheme="minorHAnsi" w:hAnsiTheme="minorHAnsi" w:cstheme="minorHAnsi"/>
          <w:bCs/>
        </w:rPr>
      </w:pPr>
      <w:r>
        <w:rPr>
          <w:rFonts w:asciiTheme="minorHAnsi" w:hAnsiTheme="minorHAnsi" w:cstheme="minorHAnsi"/>
          <w:bCs/>
        </w:rPr>
        <w:t>TEST QUESTIONS</w:t>
      </w:r>
    </w:p>
    <w:p w14:paraId="65177642" w14:textId="297236D0" w:rsidR="00387739" w:rsidRPr="00E90C33" w:rsidRDefault="008E2F52" w:rsidP="00E90C33">
      <w:pPr>
        <w:pStyle w:val="ListParagraph"/>
        <w:numPr>
          <w:ilvl w:val="0"/>
          <w:numId w:val="6"/>
        </w:numPr>
        <w:rPr>
          <w:rFonts w:ascii="Calibri" w:hAnsi="Calibri" w:cs="Calibri"/>
        </w:rPr>
      </w:pPr>
      <w:r w:rsidRPr="00E90C33">
        <w:rPr>
          <w:rFonts w:ascii="Calibri" w:hAnsi="Calibri" w:cs="Calibri"/>
        </w:rPr>
        <w:t>What tribal jurisdiction does the Peoria Police Department border?</w:t>
      </w:r>
    </w:p>
    <w:p w14:paraId="17F0FB0A" w14:textId="62C69F27" w:rsidR="008E2F52" w:rsidRPr="00E90C33" w:rsidRDefault="000331A0" w:rsidP="00E90C33">
      <w:pPr>
        <w:pStyle w:val="ListParagraph"/>
        <w:numPr>
          <w:ilvl w:val="1"/>
          <w:numId w:val="6"/>
        </w:numPr>
        <w:rPr>
          <w:rFonts w:ascii="Calibri" w:hAnsi="Calibri" w:cs="Calibri"/>
        </w:rPr>
      </w:pPr>
      <w:r w:rsidRPr="00E90C33">
        <w:rPr>
          <w:rFonts w:ascii="Calibri" w:hAnsi="Calibri" w:cs="Calibri"/>
        </w:rPr>
        <w:t>Navajo Nation</w:t>
      </w:r>
    </w:p>
    <w:p w14:paraId="02FEA9CF" w14:textId="28FBF77B" w:rsidR="00AE727D" w:rsidRPr="002C273F" w:rsidRDefault="00AE727D" w:rsidP="00E90C33">
      <w:pPr>
        <w:pStyle w:val="ListParagraph"/>
        <w:numPr>
          <w:ilvl w:val="1"/>
          <w:numId w:val="6"/>
        </w:numPr>
        <w:rPr>
          <w:rFonts w:ascii="Calibri" w:hAnsi="Calibri" w:cs="Calibri"/>
          <w:b/>
          <w:bCs/>
        </w:rPr>
      </w:pPr>
      <w:r w:rsidRPr="002C273F">
        <w:rPr>
          <w:rFonts w:ascii="Calibri" w:hAnsi="Calibri" w:cs="Calibri"/>
          <w:b/>
          <w:bCs/>
        </w:rPr>
        <w:t>Tohono O'odham Nation</w:t>
      </w:r>
    </w:p>
    <w:p w14:paraId="6EDB1CF7" w14:textId="7BD4E2D4" w:rsidR="00AE727D" w:rsidRPr="00E90C33" w:rsidRDefault="00AE727D" w:rsidP="00E90C33">
      <w:pPr>
        <w:pStyle w:val="ListParagraph"/>
        <w:numPr>
          <w:ilvl w:val="1"/>
          <w:numId w:val="6"/>
        </w:numPr>
        <w:rPr>
          <w:rFonts w:ascii="Calibri" w:hAnsi="Calibri" w:cs="Calibri"/>
        </w:rPr>
      </w:pPr>
      <w:r w:rsidRPr="00E90C33">
        <w:rPr>
          <w:rFonts w:ascii="Calibri" w:hAnsi="Calibri" w:cs="Calibri"/>
        </w:rPr>
        <w:t>Ak-Chin Indian Community</w:t>
      </w:r>
    </w:p>
    <w:p w14:paraId="75031F9D" w14:textId="1284F23F" w:rsidR="00AE727D" w:rsidRDefault="00AE727D" w:rsidP="00E90C33">
      <w:pPr>
        <w:pStyle w:val="ListParagraph"/>
        <w:numPr>
          <w:ilvl w:val="1"/>
          <w:numId w:val="6"/>
        </w:numPr>
        <w:rPr>
          <w:rFonts w:ascii="Calibri" w:hAnsi="Calibri" w:cs="Calibri"/>
        </w:rPr>
      </w:pPr>
      <w:r w:rsidRPr="00E90C33">
        <w:rPr>
          <w:rFonts w:ascii="Calibri" w:hAnsi="Calibri" w:cs="Calibri"/>
        </w:rPr>
        <w:t>Gila River Indian Community</w:t>
      </w:r>
    </w:p>
    <w:p w14:paraId="4F33DBE3" w14:textId="77777777" w:rsidR="002C273F" w:rsidRDefault="002C273F" w:rsidP="002C273F">
      <w:pPr>
        <w:pStyle w:val="ListParagraph"/>
        <w:ind w:firstLine="0"/>
        <w:rPr>
          <w:rFonts w:ascii="Calibri" w:hAnsi="Calibri" w:cs="Calibri"/>
        </w:rPr>
      </w:pPr>
    </w:p>
    <w:p w14:paraId="4F986291" w14:textId="77777777" w:rsidR="002C273F" w:rsidRDefault="002C273F" w:rsidP="002C273F">
      <w:pPr>
        <w:pStyle w:val="ListParagraph"/>
        <w:ind w:firstLine="0"/>
        <w:rPr>
          <w:rFonts w:ascii="Calibri" w:hAnsi="Calibri" w:cs="Calibri"/>
        </w:rPr>
      </w:pPr>
    </w:p>
    <w:p w14:paraId="1C3A0B42" w14:textId="272D6EA4" w:rsidR="00E90C33" w:rsidRDefault="001C562F" w:rsidP="00E90C33">
      <w:pPr>
        <w:pStyle w:val="ListParagraph"/>
        <w:numPr>
          <w:ilvl w:val="0"/>
          <w:numId w:val="6"/>
        </w:numPr>
        <w:rPr>
          <w:rFonts w:ascii="Calibri" w:hAnsi="Calibri" w:cs="Calibri"/>
        </w:rPr>
      </w:pPr>
      <w:r>
        <w:rPr>
          <w:rFonts w:ascii="Calibri" w:hAnsi="Calibri" w:cs="Calibri"/>
        </w:rPr>
        <w:lastRenderedPageBreak/>
        <w:t>Wh</w:t>
      </w:r>
      <w:r w:rsidR="00DE2EAB">
        <w:rPr>
          <w:rFonts w:ascii="Calibri" w:hAnsi="Calibri" w:cs="Calibri"/>
        </w:rPr>
        <w:t>ich type of the following is a sovereign jurisdiction within the United States?</w:t>
      </w:r>
    </w:p>
    <w:p w14:paraId="629CEA5F" w14:textId="415E3E60" w:rsidR="00DE2EAB" w:rsidRDefault="00DE2EAB" w:rsidP="00DE2EAB">
      <w:pPr>
        <w:pStyle w:val="ListParagraph"/>
        <w:numPr>
          <w:ilvl w:val="1"/>
          <w:numId w:val="6"/>
        </w:numPr>
        <w:rPr>
          <w:rFonts w:ascii="Calibri" w:hAnsi="Calibri" w:cs="Calibri"/>
        </w:rPr>
      </w:pPr>
      <w:r>
        <w:rPr>
          <w:rFonts w:ascii="Calibri" w:hAnsi="Calibri" w:cs="Calibri"/>
        </w:rPr>
        <w:t>Federal Government</w:t>
      </w:r>
    </w:p>
    <w:p w14:paraId="24DCB922" w14:textId="147973AB" w:rsidR="00DE2EAB" w:rsidRDefault="00DE2EAB" w:rsidP="00DE2EAB">
      <w:pPr>
        <w:pStyle w:val="ListParagraph"/>
        <w:numPr>
          <w:ilvl w:val="1"/>
          <w:numId w:val="6"/>
        </w:numPr>
        <w:rPr>
          <w:rFonts w:ascii="Calibri" w:hAnsi="Calibri" w:cs="Calibri"/>
        </w:rPr>
      </w:pPr>
      <w:r>
        <w:rPr>
          <w:rFonts w:ascii="Calibri" w:hAnsi="Calibri" w:cs="Calibri"/>
        </w:rPr>
        <w:t>State Government</w:t>
      </w:r>
    </w:p>
    <w:p w14:paraId="31C9BB15" w14:textId="053DFFFD" w:rsidR="00DE2EAB" w:rsidRDefault="00DE2EAB" w:rsidP="00DE2EAB">
      <w:pPr>
        <w:pStyle w:val="ListParagraph"/>
        <w:numPr>
          <w:ilvl w:val="1"/>
          <w:numId w:val="6"/>
        </w:numPr>
        <w:rPr>
          <w:rFonts w:ascii="Calibri" w:hAnsi="Calibri" w:cs="Calibri"/>
        </w:rPr>
      </w:pPr>
      <w:r>
        <w:rPr>
          <w:rFonts w:ascii="Calibri" w:hAnsi="Calibri" w:cs="Calibri"/>
        </w:rPr>
        <w:t>Tribal Government</w:t>
      </w:r>
    </w:p>
    <w:p w14:paraId="244121B1" w14:textId="43F0BBF7" w:rsidR="00DE2EAB" w:rsidRPr="002C273F" w:rsidRDefault="00DE2EAB" w:rsidP="00DE2EAB">
      <w:pPr>
        <w:pStyle w:val="ListParagraph"/>
        <w:numPr>
          <w:ilvl w:val="1"/>
          <w:numId w:val="6"/>
        </w:numPr>
        <w:rPr>
          <w:rFonts w:ascii="Calibri" w:hAnsi="Calibri" w:cs="Calibri"/>
          <w:b/>
          <w:bCs/>
        </w:rPr>
      </w:pPr>
      <w:r w:rsidRPr="002C273F">
        <w:rPr>
          <w:rFonts w:ascii="Calibri" w:hAnsi="Calibri" w:cs="Calibri"/>
          <w:b/>
          <w:bCs/>
        </w:rPr>
        <w:t>All the Above</w:t>
      </w:r>
    </w:p>
    <w:p w14:paraId="5BF7334C" w14:textId="77777777" w:rsidR="002C273F" w:rsidRDefault="002C273F" w:rsidP="002C273F">
      <w:pPr>
        <w:pStyle w:val="ListParagraph"/>
        <w:ind w:firstLine="0"/>
        <w:rPr>
          <w:rFonts w:ascii="Calibri" w:hAnsi="Calibri" w:cs="Calibri"/>
        </w:rPr>
      </w:pPr>
    </w:p>
    <w:p w14:paraId="780C06A2" w14:textId="4BB54145" w:rsidR="00DE2EAB" w:rsidRDefault="00825280" w:rsidP="00DE2EAB">
      <w:pPr>
        <w:pStyle w:val="ListParagraph"/>
        <w:numPr>
          <w:ilvl w:val="0"/>
          <w:numId w:val="6"/>
        </w:numPr>
        <w:rPr>
          <w:rFonts w:ascii="Calibri" w:hAnsi="Calibri" w:cs="Calibri"/>
        </w:rPr>
      </w:pPr>
      <w:r>
        <w:rPr>
          <w:rFonts w:ascii="Calibri" w:hAnsi="Calibri" w:cs="Calibri"/>
        </w:rPr>
        <w:t xml:space="preserve">Tribal law enforcement officers can be AZPOST certified and/or </w:t>
      </w:r>
      <w:r w:rsidR="00284EC2">
        <w:rPr>
          <w:rFonts w:ascii="Calibri" w:hAnsi="Calibri" w:cs="Calibri"/>
        </w:rPr>
        <w:t>federally certified.</w:t>
      </w:r>
    </w:p>
    <w:p w14:paraId="24A7535A" w14:textId="705D11F7" w:rsidR="00284EC2" w:rsidRPr="002C273F" w:rsidRDefault="00284EC2" w:rsidP="00284EC2">
      <w:pPr>
        <w:pStyle w:val="ListParagraph"/>
        <w:numPr>
          <w:ilvl w:val="1"/>
          <w:numId w:val="6"/>
        </w:numPr>
        <w:rPr>
          <w:rFonts w:ascii="Calibri" w:hAnsi="Calibri" w:cs="Calibri"/>
          <w:b/>
          <w:bCs/>
        </w:rPr>
      </w:pPr>
      <w:r w:rsidRPr="002C273F">
        <w:rPr>
          <w:rFonts w:ascii="Calibri" w:hAnsi="Calibri" w:cs="Calibri"/>
          <w:b/>
          <w:bCs/>
        </w:rPr>
        <w:t>True</w:t>
      </w:r>
    </w:p>
    <w:p w14:paraId="03AFB221" w14:textId="5E931CE1" w:rsidR="00284EC2" w:rsidRDefault="00284EC2" w:rsidP="00284EC2">
      <w:pPr>
        <w:pStyle w:val="ListParagraph"/>
        <w:numPr>
          <w:ilvl w:val="1"/>
          <w:numId w:val="6"/>
        </w:numPr>
        <w:rPr>
          <w:rFonts w:ascii="Calibri" w:hAnsi="Calibri" w:cs="Calibri"/>
        </w:rPr>
      </w:pPr>
      <w:r>
        <w:rPr>
          <w:rFonts w:ascii="Calibri" w:hAnsi="Calibri" w:cs="Calibri"/>
        </w:rPr>
        <w:t>False</w:t>
      </w:r>
    </w:p>
    <w:p w14:paraId="6477B3E8" w14:textId="77777777" w:rsidR="002C273F" w:rsidRDefault="002C273F" w:rsidP="002C273F">
      <w:pPr>
        <w:pStyle w:val="ListParagraph"/>
        <w:ind w:firstLine="0"/>
        <w:rPr>
          <w:rFonts w:ascii="Calibri" w:hAnsi="Calibri" w:cs="Calibri"/>
        </w:rPr>
      </w:pPr>
    </w:p>
    <w:p w14:paraId="263C42E1" w14:textId="78D06F9E" w:rsidR="00284EC2" w:rsidRDefault="005D475D" w:rsidP="00284EC2">
      <w:pPr>
        <w:pStyle w:val="ListParagraph"/>
        <w:numPr>
          <w:ilvl w:val="0"/>
          <w:numId w:val="6"/>
        </w:numPr>
        <w:rPr>
          <w:rFonts w:ascii="Calibri" w:hAnsi="Calibri" w:cs="Calibri"/>
        </w:rPr>
      </w:pPr>
      <w:r>
        <w:rPr>
          <w:rFonts w:ascii="Calibri" w:hAnsi="Calibri" w:cs="Calibri"/>
        </w:rPr>
        <w:t>The Northeast corner of the Tohono O’odham Nation property that borders the Peoria Police Department is located at:</w:t>
      </w:r>
    </w:p>
    <w:p w14:paraId="76A5325D" w14:textId="45CF28BD" w:rsidR="005D475D" w:rsidRDefault="00E8384F" w:rsidP="005D475D">
      <w:pPr>
        <w:pStyle w:val="ListParagraph"/>
        <w:numPr>
          <w:ilvl w:val="1"/>
          <w:numId w:val="6"/>
        </w:numPr>
        <w:rPr>
          <w:rFonts w:ascii="Calibri" w:hAnsi="Calibri" w:cs="Calibri"/>
        </w:rPr>
      </w:pPr>
      <w:r>
        <w:rPr>
          <w:rFonts w:ascii="Calibri" w:hAnsi="Calibri" w:cs="Calibri"/>
        </w:rPr>
        <w:t>Happy Valley Rd &amp; Lake Pleasant Pkwy</w:t>
      </w:r>
    </w:p>
    <w:p w14:paraId="162754E3" w14:textId="2B2C60FF" w:rsidR="00E8384F" w:rsidRPr="002C273F" w:rsidRDefault="00E8384F" w:rsidP="005D475D">
      <w:pPr>
        <w:pStyle w:val="ListParagraph"/>
        <w:numPr>
          <w:ilvl w:val="1"/>
          <w:numId w:val="6"/>
        </w:numPr>
        <w:rPr>
          <w:rFonts w:ascii="Calibri" w:hAnsi="Calibri" w:cs="Calibri"/>
          <w:b/>
          <w:bCs/>
        </w:rPr>
      </w:pPr>
      <w:r w:rsidRPr="002C273F">
        <w:rPr>
          <w:rFonts w:ascii="Calibri" w:hAnsi="Calibri" w:cs="Calibri"/>
          <w:b/>
          <w:bCs/>
        </w:rPr>
        <w:t>Northern Ave &amp; 91</w:t>
      </w:r>
      <w:r w:rsidRPr="002C273F">
        <w:rPr>
          <w:rFonts w:ascii="Calibri" w:hAnsi="Calibri" w:cs="Calibri"/>
          <w:b/>
          <w:bCs/>
          <w:vertAlign w:val="superscript"/>
        </w:rPr>
        <w:t>st</w:t>
      </w:r>
      <w:r w:rsidRPr="002C273F">
        <w:rPr>
          <w:rFonts w:ascii="Calibri" w:hAnsi="Calibri" w:cs="Calibri"/>
          <w:b/>
          <w:bCs/>
        </w:rPr>
        <w:t xml:space="preserve"> Ave</w:t>
      </w:r>
    </w:p>
    <w:p w14:paraId="551D5689" w14:textId="14AF64BF" w:rsidR="00E8384F" w:rsidRDefault="00E8384F" w:rsidP="005D475D">
      <w:pPr>
        <w:pStyle w:val="ListParagraph"/>
        <w:numPr>
          <w:ilvl w:val="1"/>
          <w:numId w:val="6"/>
        </w:numPr>
        <w:rPr>
          <w:rFonts w:ascii="Calibri" w:hAnsi="Calibri" w:cs="Calibri"/>
        </w:rPr>
      </w:pPr>
      <w:r>
        <w:rPr>
          <w:rFonts w:ascii="Calibri" w:hAnsi="Calibri" w:cs="Calibri"/>
        </w:rPr>
        <w:t>Glendale Ave &amp; 99</w:t>
      </w:r>
      <w:r w:rsidRPr="00E8384F">
        <w:rPr>
          <w:rFonts w:ascii="Calibri" w:hAnsi="Calibri" w:cs="Calibri"/>
          <w:vertAlign w:val="superscript"/>
        </w:rPr>
        <w:t>th</w:t>
      </w:r>
      <w:r>
        <w:rPr>
          <w:rFonts w:ascii="Calibri" w:hAnsi="Calibri" w:cs="Calibri"/>
        </w:rPr>
        <w:t xml:space="preserve"> Ave</w:t>
      </w:r>
    </w:p>
    <w:p w14:paraId="2C5E5499" w14:textId="79F37FB4" w:rsidR="00E8384F" w:rsidRDefault="005743FB" w:rsidP="005D475D">
      <w:pPr>
        <w:pStyle w:val="ListParagraph"/>
        <w:numPr>
          <w:ilvl w:val="1"/>
          <w:numId w:val="6"/>
        </w:numPr>
        <w:rPr>
          <w:rFonts w:ascii="Calibri" w:hAnsi="Calibri" w:cs="Calibri"/>
        </w:rPr>
      </w:pPr>
      <w:r>
        <w:rPr>
          <w:rFonts w:ascii="Calibri" w:hAnsi="Calibri" w:cs="Calibri"/>
        </w:rPr>
        <w:t>Bell Rd &amp; 75</w:t>
      </w:r>
      <w:r w:rsidRPr="005743FB">
        <w:rPr>
          <w:rFonts w:ascii="Calibri" w:hAnsi="Calibri" w:cs="Calibri"/>
          <w:vertAlign w:val="superscript"/>
        </w:rPr>
        <w:t>th</w:t>
      </w:r>
      <w:r>
        <w:rPr>
          <w:rFonts w:ascii="Calibri" w:hAnsi="Calibri" w:cs="Calibri"/>
        </w:rPr>
        <w:t xml:space="preserve"> Ave</w:t>
      </w:r>
    </w:p>
    <w:p w14:paraId="592F34EF" w14:textId="77777777" w:rsidR="002C273F" w:rsidRDefault="002C273F" w:rsidP="002C273F">
      <w:pPr>
        <w:pStyle w:val="ListParagraph"/>
        <w:ind w:firstLine="0"/>
        <w:rPr>
          <w:rFonts w:ascii="Calibri" w:hAnsi="Calibri" w:cs="Calibri"/>
        </w:rPr>
      </w:pPr>
    </w:p>
    <w:p w14:paraId="2AED4349" w14:textId="7BB72EF7" w:rsidR="005743FB" w:rsidRDefault="00B9613F" w:rsidP="005743FB">
      <w:pPr>
        <w:pStyle w:val="ListParagraph"/>
        <w:numPr>
          <w:ilvl w:val="0"/>
          <w:numId w:val="6"/>
        </w:numPr>
        <w:rPr>
          <w:rFonts w:ascii="Calibri" w:hAnsi="Calibri" w:cs="Calibri"/>
        </w:rPr>
      </w:pPr>
      <w:r>
        <w:rPr>
          <w:rFonts w:ascii="Calibri" w:hAnsi="Calibri" w:cs="Calibri"/>
        </w:rPr>
        <w:t>Officers must receive approval from the department to request assistance from tribal law enforcement officers.</w:t>
      </w:r>
    </w:p>
    <w:p w14:paraId="1B5D2E93" w14:textId="74D2A3CF" w:rsidR="00B9613F" w:rsidRPr="002C273F" w:rsidRDefault="00B9613F" w:rsidP="00B9613F">
      <w:pPr>
        <w:pStyle w:val="ListParagraph"/>
        <w:numPr>
          <w:ilvl w:val="1"/>
          <w:numId w:val="6"/>
        </w:numPr>
        <w:rPr>
          <w:rFonts w:ascii="Calibri" w:hAnsi="Calibri" w:cs="Calibri"/>
          <w:b/>
          <w:bCs/>
        </w:rPr>
      </w:pPr>
      <w:r w:rsidRPr="002C273F">
        <w:rPr>
          <w:rFonts w:ascii="Calibri" w:hAnsi="Calibri" w:cs="Calibri"/>
          <w:b/>
          <w:bCs/>
        </w:rPr>
        <w:t>True</w:t>
      </w:r>
    </w:p>
    <w:p w14:paraId="5901AAA6" w14:textId="3985BDFF" w:rsidR="00B9613F" w:rsidRDefault="00B9613F" w:rsidP="00B9613F">
      <w:pPr>
        <w:pStyle w:val="ListParagraph"/>
        <w:numPr>
          <w:ilvl w:val="1"/>
          <w:numId w:val="6"/>
        </w:numPr>
        <w:rPr>
          <w:rFonts w:ascii="Calibri" w:hAnsi="Calibri" w:cs="Calibri"/>
        </w:rPr>
      </w:pPr>
      <w:r>
        <w:rPr>
          <w:rFonts w:ascii="Calibri" w:hAnsi="Calibri" w:cs="Calibri"/>
        </w:rPr>
        <w:t>False</w:t>
      </w:r>
    </w:p>
    <w:p w14:paraId="30766C41" w14:textId="77777777" w:rsidR="002C273F" w:rsidRDefault="002C273F" w:rsidP="002C273F">
      <w:pPr>
        <w:pStyle w:val="ListParagraph"/>
        <w:ind w:firstLine="0"/>
        <w:rPr>
          <w:rFonts w:ascii="Calibri" w:hAnsi="Calibri" w:cs="Calibri"/>
        </w:rPr>
      </w:pPr>
    </w:p>
    <w:p w14:paraId="78126BF5" w14:textId="2B7C0D25" w:rsidR="00B9613F" w:rsidRDefault="009D58D1" w:rsidP="00B9613F">
      <w:pPr>
        <w:pStyle w:val="ListParagraph"/>
        <w:numPr>
          <w:ilvl w:val="0"/>
          <w:numId w:val="6"/>
        </w:numPr>
        <w:rPr>
          <w:rFonts w:ascii="Calibri" w:hAnsi="Calibri" w:cs="Calibri"/>
        </w:rPr>
      </w:pPr>
      <w:r>
        <w:rPr>
          <w:rFonts w:ascii="Calibri" w:hAnsi="Calibri" w:cs="Calibri"/>
        </w:rPr>
        <w:t>Tribal governments are not authorized or able to issue warrants or court orders.</w:t>
      </w:r>
    </w:p>
    <w:p w14:paraId="7841B5ED" w14:textId="73F04BCC" w:rsidR="005A58F3" w:rsidRDefault="005A58F3" w:rsidP="005A58F3">
      <w:pPr>
        <w:pStyle w:val="ListParagraph"/>
        <w:numPr>
          <w:ilvl w:val="1"/>
          <w:numId w:val="6"/>
        </w:numPr>
        <w:rPr>
          <w:rFonts w:ascii="Calibri" w:hAnsi="Calibri" w:cs="Calibri"/>
        </w:rPr>
      </w:pPr>
      <w:r>
        <w:rPr>
          <w:rFonts w:ascii="Calibri" w:hAnsi="Calibri" w:cs="Calibri"/>
        </w:rPr>
        <w:t>True</w:t>
      </w:r>
    </w:p>
    <w:p w14:paraId="53A032E2" w14:textId="17DE1D7D" w:rsidR="005A58F3" w:rsidRPr="009D58D1" w:rsidRDefault="005A58F3" w:rsidP="005A58F3">
      <w:pPr>
        <w:pStyle w:val="ListParagraph"/>
        <w:numPr>
          <w:ilvl w:val="1"/>
          <w:numId w:val="6"/>
        </w:numPr>
        <w:rPr>
          <w:rFonts w:ascii="Calibri" w:hAnsi="Calibri" w:cs="Calibri"/>
          <w:b/>
          <w:bCs/>
        </w:rPr>
      </w:pPr>
      <w:r w:rsidRPr="009D58D1">
        <w:rPr>
          <w:rFonts w:ascii="Calibri" w:hAnsi="Calibri" w:cs="Calibri"/>
          <w:b/>
          <w:bCs/>
        </w:rPr>
        <w:t>False</w:t>
      </w:r>
    </w:p>
    <w:p w14:paraId="2D030824" w14:textId="77777777" w:rsidR="002C273F" w:rsidRDefault="002C273F" w:rsidP="002C273F">
      <w:pPr>
        <w:pStyle w:val="ListParagraph"/>
        <w:ind w:firstLine="0"/>
        <w:rPr>
          <w:rFonts w:ascii="Calibri" w:hAnsi="Calibri" w:cs="Calibri"/>
        </w:rPr>
      </w:pPr>
    </w:p>
    <w:p w14:paraId="7CE3A3D0" w14:textId="3A59D4F1" w:rsidR="005A58F3" w:rsidRDefault="005A58F3" w:rsidP="005A58F3">
      <w:pPr>
        <w:pStyle w:val="ListParagraph"/>
        <w:numPr>
          <w:ilvl w:val="0"/>
          <w:numId w:val="6"/>
        </w:numPr>
        <w:rPr>
          <w:rFonts w:ascii="Calibri" w:hAnsi="Calibri" w:cs="Calibri"/>
        </w:rPr>
      </w:pPr>
      <w:r>
        <w:rPr>
          <w:rFonts w:ascii="Calibri" w:hAnsi="Calibri" w:cs="Calibri"/>
        </w:rPr>
        <w:t xml:space="preserve">Officers may serve a warrant on </w:t>
      </w:r>
      <w:r w:rsidR="00F45132">
        <w:rPr>
          <w:rFonts w:ascii="Calibri" w:hAnsi="Calibri" w:cs="Calibri"/>
        </w:rPr>
        <w:t>tribal lands whenever needed without notice to the</w:t>
      </w:r>
      <w:r w:rsidR="00051737">
        <w:rPr>
          <w:rFonts w:ascii="Calibri" w:hAnsi="Calibri" w:cs="Calibri"/>
        </w:rPr>
        <w:t xml:space="preserve"> local</w:t>
      </w:r>
      <w:r w:rsidR="00F45132">
        <w:rPr>
          <w:rFonts w:ascii="Calibri" w:hAnsi="Calibri" w:cs="Calibri"/>
        </w:rPr>
        <w:t xml:space="preserve"> tribal law enforcement agency.</w:t>
      </w:r>
    </w:p>
    <w:p w14:paraId="0E22426F" w14:textId="5C863DA2" w:rsidR="00051737" w:rsidRDefault="00051737" w:rsidP="00051737">
      <w:pPr>
        <w:pStyle w:val="ListParagraph"/>
        <w:numPr>
          <w:ilvl w:val="1"/>
          <w:numId w:val="6"/>
        </w:numPr>
        <w:rPr>
          <w:rFonts w:ascii="Calibri" w:hAnsi="Calibri" w:cs="Calibri"/>
        </w:rPr>
      </w:pPr>
      <w:r>
        <w:rPr>
          <w:rFonts w:ascii="Calibri" w:hAnsi="Calibri" w:cs="Calibri"/>
        </w:rPr>
        <w:t>True</w:t>
      </w:r>
    </w:p>
    <w:p w14:paraId="3E14FA00" w14:textId="17AB4E16" w:rsidR="00051737" w:rsidRPr="009D58D1" w:rsidRDefault="00051737" w:rsidP="00051737">
      <w:pPr>
        <w:pStyle w:val="ListParagraph"/>
        <w:numPr>
          <w:ilvl w:val="1"/>
          <w:numId w:val="6"/>
        </w:numPr>
        <w:rPr>
          <w:rFonts w:ascii="Calibri" w:hAnsi="Calibri" w:cs="Calibri"/>
          <w:b/>
          <w:bCs/>
        </w:rPr>
      </w:pPr>
      <w:r w:rsidRPr="009D58D1">
        <w:rPr>
          <w:rFonts w:ascii="Calibri" w:hAnsi="Calibri" w:cs="Calibri"/>
          <w:b/>
          <w:bCs/>
        </w:rPr>
        <w:t>False</w:t>
      </w:r>
    </w:p>
    <w:p w14:paraId="1402F9FC" w14:textId="77777777" w:rsidR="002C273F" w:rsidRDefault="002C273F" w:rsidP="002C273F">
      <w:pPr>
        <w:pStyle w:val="ListParagraph"/>
        <w:ind w:firstLine="0"/>
        <w:rPr>
          <w:rFonts w:ascii="Calibri" w:hAnsi="Calibri" w:cs="Calibri"/>
        </w:rPr>
      </w:pPr>
    </w:p>
    <w:p w14:paraId="119F1A18" w14:textId="6F05AE6A" w:rsidR="00051737" w:rsidRDefault="00762657" w:rsidP="00051737">
      <w:pPr>
        <w:pStyle w:val="ListParagraph"/>
        <w:numPr>
          <w:ilvl w:val="0"/>
          <w:numId w:val="6"/>
        </w:numPr>
        <w:rPr>
          <w:rFonts w:ascii="Calibri" w:hAnsi="Calibri" w:cs="Calibri"/>
        </w:rPr>
      </w:pPr>
      <w:r>
        <w:rPr>
          <w:rFonts w:ascii="Calibri" w:hAnsi="Calibri" w:cs="Calibri"/>
        </w:rPr>
        <w:t xml:space="preserve">The business located on the Tohono </w:t>
      </w:r>
      <w:r w:rsidR="00271977">
        <w:rPr>
          <w:rFonts w:ascii="Calibri" w:hAnsi="Calibri" w:cs="Calibri"/>
        </w:rPr>
        <w:t>O’odham Nation property is:</w:t>
      </w:r>
    </w:p>
    <w:p w14:paraId="6A9CCCA0" w14:textId="7DA63AD5" w:rsidR="00271977" w:rsidRDefault="009F311F" w:rsidP="00271977">
      <w:pPr>
        <w:pStyle w:val="ListParagraph"/>
        <w:numPr>
          <w:ilvl w:val="1"/>
          <w:numId w:val="6"/>
        </w:numPr>
        <w:rPr>
          <w:rFonts w:ascii="Calibri" w:hAnsi="Calibri" w:cs="Calibri"/>
        </w:rPr>
      </w:pPr>
      <w:r>
        <w:rPr>
          <w:rFonts w:ascii="Calibri" w:hAnsi="Calibri" w:cs="Calibri"/>
        </w:rPr>
        <w:t>Gila River Resorts &amp; Casinos</w:t>
      </w:r>
      <w:r w:rsidR="00B6568F">
        <w:rPr>
          <w:rFonts w:ascii="Calibri" w:hAnsi="Calibri" w:cs="Calibri"/>
        </w:rPr>
        <w:t xml:space="preserve"> – Vee </w:t>
      </w:r>
      <w:proofErr w:type="spellStart"/>
      <w:r w:rsidR="00B6568F">
        <w:rPr>
          <w:rFonts w:ascii="Calibri" w:hAnsi="Calibri" w:cs="Calibri"/>
        </w:rPr>
        <w:t>Queva</w:t>
      </w:r>
      <w:proofErr w:type="spellEnd"/>
    </w:p>
    <w:p w14:paraId="74653080" w14:textId="4B463895" w:rsidR="00B6568F" w:rsidRDefault="00B6568F" w:rsidP="00271977">
      <w:pPr>
        <w:pStyle w:val="ListParagraph"/>
        <w:numPr>
          <w:ilvl w:val="1"/>
          <w:numId w:val="6"/>
        </w:numPr>
        <w:rPr>
          <w:rFonts w:ascii="Calibri" w:hAnsi="Calibri" w:cs="Calibri"/>
        </w:rPr>
      </w:pPr>
      <w:r>
        <w:rPr>
          <w:rFonts w:ascii="Calibri" w:hAnsi="Calibri" w:cs="Calibri"/>
        </w:rPr>
        <w:t>Queen of Hearts Casino</w:t>
      </w:r>
    </w:p>
    <w:p w14:paraId="6B7731DD" w14:textId="0E38DECC" w:rsidR="00B6568F" w:rsidRPr="009D58D1" w:rsidRDefault="00B6568F" w:rsidP="00271977">
      <w:pPr>
        <w:pStyle w:val="ListParagraph"/>
        <w:numPr>
          <w:ilvl w:val="1"/>
          <w:numId w:val="6"/>
        </w:numPr>
        <w:rPr>
          <w:rFonts w:ascii="Calibri" w:hAnsi="Calibri" w:cs="Calibri"/>
          <w:b/>
          <w:bCs/>
        </w:rPr>
      </w:pPr>
      <w:r w:rsidRPr="009D58D1">
        <w:rPr>
          <w:rFonts w:ascii="Calibri" w:hAnsi="Calibri" w:cs="Calibri"/>
          <w:b/>
          <w:bCs/>
        </w:rPr>
        <w:t>Desert Diamond Casino – West Valley</w:t>
      </w:r>
    </w:p>
    <w:p w14:paraId="7C08CF01" w14:textId="21F8D86D" w:rsidR="007B2A9E" w:rsidRDefault="007B2A9E" w:rsidP="00271977">
      <w:pPr>
        <w:pStyle w:val="ListParagraph"/>
        <w:numPr>
          <w:ilvl w:val="1"/>
          <w:numId w:val="6"/>
        </w:numPr>
        <w:rPr>
          <w:rFonts w:ascii="Calibri" w:hAnsi="Calibri" w:cs="Calibri"/>
        </w:rPr>
      </w:pPr>
      <w:r>
        <w:rPr>
          <w:rFonts w:ascii="Calibri" w:hAnsi="Calibri" w:cs="Calibri"/>
        </w:rPr>
        <w:t>Casino Arizona</w:t>
      </w:r>
    </w:p>
    <w:p w14:paraId="21985500" w14:textId="77777777" w:rsidR="002C273F" w:rsidRDefault="002C273F" w:rsidP="002C273F">
      <w:pPr>
        <w:pStyle w:val="ListParagraph"/>
        <w:ind w:firstLine="0"/>
        <w:rPr>
          <w:rFonts w:ascii="Calibri" w:hAnsi="Calibri" w:cs="Calibri"/>
        </w:rPr>
      </w:pPr>
    </w:p>
    <w:p w14:paraId="54B3AF0F" w14:textId="6C3242A6" w:rsidR="007B2A9E" w:rsidRDefault="007B2A9E" w:rsidP="007B2A9E">
      <w:pPr>
        <w:pStyle w:val="ListParagraph"/>
        <w:numPr>
          <w:ilvl w:val="0"/>
          <w:numId w:val="6"/>
        </w:numPr>
        <w:rPr>
          <w:rFonts w:ascii="Calibri" w:hAnsi="Calibri" w:cs="Calibri"/>
        </w:rPr>
      </w:pPr>
      <w:r>
        <w:rPr>
          <w:rFonts w:ascii="Calibri" w:hAnsi="Calibri" w:cs="Calibri"/>
        </w:rPr>
        <w:t xml:space="preserve">The corresponding policy </w:t>
      </w:r>
      <w:r w:rsidR="00A52BC6">
        <w:rPr>
          <w:rFonts w:ascii="Calibri" w:hAnsi="Calibri" w:cs="Calibri"/>
        </w:rPr>
        <w:t>to this training is:</w:t>
      </w:r>
    </w:p>
    <w:p w14:paraId="5F7B8221" w14:textId="29F35560" w:rsidR="00A52BC6" w:rsidRDefault="00A52BC6" w:rsidP="00A52BC6">
      <w:pPr>
        <w:pStyle w:val="ListParagraph"/>
        <w:numPr>
          <w:ilvl w:val="1"/>
          <w:numId w:val="6"/>
        </w:numPr>
        <w:rPr>
          <w:rFonts w:ascii="Calibri" w:hAnsi="Calibri" w:cs="Calibri"/>
        </w:rPr>
      </w:pPr>
      <w:r>
        <w:rPr>
          <w:rFonts w:ascii="Calibri" w:hAnsi="Calibri" w:cs="Calibri"/>
        </w:rPr>
        <w:t xml:space="preserve">1000 – </w:t>
      </w:r>
      <w:r w:rsidR="005A0F0C">
        <w:rPr>
          <w:rFonts w:ascii="Calibri" w:hAnsi="Calibri" w:cs="Calibri"/>
        </w:rPr>
        <w:t xml:space="preserve">Law Enforcement in </w:t>
      </w:r>
      <w:r>
        <w:rPr>
          <w:rFonts w:ascii="Calibri" w:hAnsi="Calibri" w:cs="Calibri"/>
        </w:rPr>
        <w:t>Indian Country</w:t>
      </w:r>
    </w:p>
    <w:p w14:paraId="460C8748" w14:textId="6A387DEE" w:rsidR="00A52BC6" w:rsidRDefault="00A52BC6" w:rsidP="00A52BC6">
      <w:pPr>
        <w:pStyle w:val="ListParagraph"/>
        <w:numPr>
          <w:ilvl w:val="1"/>
          <w:numId w:val="6"/>
        </w:numPr>
        <w:rPr>
          <w:rFonts w:ascii="Calibri" w:hAnsi="Calibri" w:cs="Calibri"/>
        </w:rPr>
      </w:pPr>
      <w:r>
        <w:rPr>
          <w:rFonts w:ascii="Calibri" w:hAnsi="Calibri" w:cs="Calibri"/>
        </w:rPr>
        <w:t xml:space="preserve">213 </w:t>
      </w:r>
      <w:r w:rsidR="005A0F0C">
        <w:rPr>
          <w:rFonts w:ascii="Calibri" w:hAnsi="Calibri" w:cs="Calibri"/>
        </w:rPr>
        <w:t>–</w:t>
      </w:r>
      <w:r>
        <w:rPr>
          <w:rFonts w:ascii="Calibri" w:hAnsi="Calibri" w:cs="Calibri"/>
        </w:rPr>
        <w:t xml:space="preserve"> </w:t>
      </w:r>
      <w:r w:rsidR="005A0F0C">
        <w:rPr>
          <w:rFonts w:ascii="Calibri" w:hAnsi="Calibri" w:cs="Calibri"/>
        </w:rPr>
        <w:t>Tribal Nations of Arizona</w:t>
      </w:r>
    </w:p>
    <w:p w14:paraId="5EFE64B3" w14:textId="6F937EA8" w:rsidR="005A0F0C" w:rsidRPr="009D58D1" w:rsidRDefault="005A0F0C" w:rsidP="00A52BC6">
      <w:pPr>
        <w:pStyle w:val="ListParagraph"/>
        <w:numPr>
          <w:ilvl w:val="1"/>
          <w:numId w:val="6"/>
        </w:numPr>
        <w:rPr>
          <w:rFonts w:ascii="Calibri" w:hAnsi="Calibri" w:cs="Calibri"/>
          <w:b/>
          <w:bCs/>
        </w:rPr>
      </w:pPr>
      <w:r w:rsidRPr="009D58D1">
        <w:rPr>
          <w:rFonts w:ascii="Calibri" w:hAnsi="Calibri" w:cs="Calibri"/>
          <w:b/>
          <w:bCs/>
        </w:rPr>
        <w:t>630 – Rights &amp; Authorities of Indigenous Communities</w:t>
      </w:r>
    </w:p>
    <w:p w14:paraId="206559ED" w14:textId="548D1DA8" w:rsidR="005A0F0C" w:rsidRDefault="002D065A" w:rsidP="00A52BC6">
      <w:pPr>
        <w:pStyle w:val="ListParagraph"/>
        <w:numPr>
          <w:ilvl w:val="1"/>
          <w:numId w:val="6"/>
        </w:numPr>
        <w:rPr>
          <w:rFonts w:ascii="Calibri" w:hAnsi="Calibri" w:cs="Calibri"/>
        </w:rPr>
      </w:pPr>
      <w:r>
        <w:rPr>
          <w:rFonts w:ascii="Calibri" w:hAnsi="Calibri" w:cs="Calibri"/>
        </w:rPr>
        <w:t>423 – Tribal Rights of Law Enforcement</w:t>
      </w:r>
    </w:p>
    <w:p w14:paraId="7135FE2F" w14:textId="77777777" w:rsidR="002C273F" w:rsidRDefault="002C273F" w:rsidP="002C273F">
      <w:pPr>
        <w:pStyle w:val="ListParagraph"/>
        <w:ind w:firstLine="0"/>
        <w:rPr>
          <w:rFonts w:ascii="Calibri" w:hAnsi="Calibri" w:cs="Calibri"/>
        </w:rPr>
      </w:pPr>
    </w:p>
    <w:p w14:paraId="190E3E78" w14:textId="77777777" w:rsidR="009D58D1" w:rsidRDefault="009D58D1" w:rsidP="002C273F">
      <w:pPr>
        <w:pStyle w:val="ListParagraph"/>
        <w:ind w:firstLine="0"/>
        <w:rPr>
          <w:rFonts w:ascii="Calibri" w:hAnsi="Calibri" w:cs="Calibri"/>
        </w:rPr>
      </w:pPr>
    </w:p>
    <w:p w14:paraId="51B82871" w14:textId="05D8A03D" w:rsidR="002D065A" w:rsidRDefault="002D065A" w:rsidP="002D065A">
      <w:pPr>
        <w:pStyle w:val="ListParagraph"/>
        <w:numPr>
          <w:ilvl w:val="0"/>
          <w:numId w:val="6"/>
        </w:numPr>
        <w:rPr>
          <w:rFonts w:ascii="Calibri" w:hAnsi="Calibri" w:cs="Calibri"/>
        </w:rPr>
      </w:pPr>
      <w:r>
        <w:rPr>
          <w:rFonts w:ascii="Calibri" w:hAnsi="Calibri" w:cs="Calibri"/>
        </w:rPr>
        <w:lastRenderedPageBreak/>
        <w:t xml:space="preserve">Officers can access </w:t>
      </w:r>
      <w:r w:rsidR="002C273F">
        <w:rPr>
          <w:rFonts w:ascii="Calibri" w:hAnsi="Calibri" w:cs="Calibri"/>
        </w:rPr>
        <w:t xml:space="preserve">both </w:t>
      </w:r>
      <w:r>
        <w:rPr>
          <w:rFonts w:ascii="Calibri" w:hAnsi="Calibri" w:cs="Calibri"/>
        </w:rPr>
        <w:t xml:space="preserve">applicable laws and contact numbers </w:t>
      </w:r>
      <w:r w:rsidR="002C273F">
        <w:rPr>
          <w:rFonts w:ascii="Calibri" w:hAnsi="Calibri" w:cs="Calibri"/>
        </w:rPr>
        <w:t>within department policy?</w:t>
      </w:r>
    </w:p>
    <w:p w14:paraId="13E688E4" w14:textId="3840DF7D" w:rsidR="002C273F" w:rsidRPr="009D58D1" w:rsidRDefault="002C273F" w:rsidP="002C273F">
      <w:pPr>
        <w:pStyle w:val="ListParagraph"/>
        <w:numPr>
          <w:ilvl w:val="1"/>
          <w:numId w:val="6"/>
        </w:numPr>
        <w:rPr>
          <w:rFonts w:ascii="Calibri" w:hAnsi="Calibri" w:cs="Calibri"/>
          <w:b/>
          <w:bCs/>
        </w:rPr>
      </w:pPr>
      <w:r w:rsidRPr="009D58D1">
        <w:rPr>
          <w:rFonts w:ascii="Calibri" w:hAnsi="Calibri" w:cs="Calibri"/>
          <w:b/>
          <w:bCs/>
        </w:rPr>
        <w:t>True</w:t>
      </w:r>
    </w:p>
    <w:p w14:paraId="13A1DF0F" w14:textId="21B2C240" w:rsidR="002C273F" w:rsidRPr="00E90C33" w:rsidRDefault="002C273F" w:rsidP="002C273F">
      <w:pPr>
        <w:pStyle w:val="ListParagraph"/>
        <w:numPr>
          <w:ilvl w:val="1"/>
          <w:numId w:val="6"/>
        </w:numPr>
        <w:rPr>
          <w:rFonts w:ascii="Calibri" w:hAnsi="Calibri" w:cs="Calibri"/>
        </w:rPr>
      </w:pPr>
      <w:r>
        <w:rPr>
          <w:rFonts w:ascii="Calibri" w:hAnsi="Calibri" w:cs="Calibri"/>
        </w:rPr>
        <w:t>False</w:t>
      </w:r>
    </w:p>
    <w:p w14:paraId="3FDC1EEA" w14:textId="13E0C6B8" w:rsidR="00AE727D" w:rsidRPr="005017D6" w:rsidRDefault="00AE727D" w:rsidP="005017D6">
      <w:pPr>
        <w:rPr>
          <w:rFonts w:ascii="Calibri" w:hAnsi="Calibri" w:cs="Calibri"/>
          <w:bCs/>
        </w:rPr>
      </w:pPr>
    </w:p>
    <w:p w14:paraId="5A602DFD" w14:textId="7EC5289C" w:rsidR="000331A0" w:rsidRPr="00387739" w:rsidRDefault="000331A0" w:rsidP="00387739">
      <w:pPr>
        <w:widowControl/>
        <w:autoSpaceDE/>
        <w:autoSpaceDN/>
        <w:adjustRightInd/>
        <w:ind w:left="0" w:firstLine="0"/>
        <w:rPr>
          <w:rFonts w:asciiTheme="minorHAnsi" w:hAnsiTheme="minorHAnsi" w:cstheme="minorHAnsi"/>
          <w:bCs/>
        </w:rPr>
      </w:pPr>
    </w:p>
    <w:sectPr w:rsidR="000331A0" w:rsidRPr="00387739" w:rsidSect="00E0650B">
      <w:type w:val="continuous"/>
      <w:pgSz w:w="12240" w:h="15840"/>
      <w:pgMar w:top="1440" w:right="1440" w:bottom="1440" w:left="1440" w:header="733"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C6AD3" w14:textId="77777777" w:rsidR="00927CB3" w:rsidRDefault="00927CB3">
      <w:r>
        <w:separator/>
      </w:r>
    </w:p>
  </w:endnote>
  <w:endnote w:type="continuationSeparator" w:id="0">
    <w:p w14:paraId="608AEF16" w14:textId="77777777" w:rsidR="00927CB3" w:rsidRDefault="0092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920F" w14:textId="77777777" w:rsidR="00AB15AD" w:rsidRPr="00AB15AD" w:rsidRDefault="00AB15AD" w:rsidP="00AB15AD">
    <w:pPr>
      <w:pStyle w:val="Footer"/>
      <w:jc w:val="right"/>
      <w:rPr>
        <w:rFonts w:asciiTheme="minorHAnsi" w:hAnsiTheme="minorHAnsi" w:cstheme="minorHAnsi"/>
        <w:sz w:val="16"/>
        <w:szCs w:val="16"/>
      </w:rPr>
    </w:pPr>
    <w:r w:rsidRPr="00AB15AD">
      <w:rPr>
        <w:rFonts w:asciiTheme="minorHAnsi" w:hAnsiTheme="minorHAnsi" w:cstheme="minorHAnsi"/>
        <w:sz w:val="16"/>
        <w:szCs w:val="16"/>
      </w:rPr>
      <w:t>AZ POST LESSON PLAN OUTLINE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2791C" w14:textId="77777777" w:rsidR="00AB15AD" w:rsidRPr="00AB15AD" w:rsidRDefault="00AB15AD" w:rsidP="00AB15AD">
    <w:pPr>
      <w:pStyle w:val="Footer"/>
      <w:jc w:val="right"/>
      <w:rPr>
        <w:rFonts w:asciiTheme="minorHAnsi" w:hAnsiTheme="minorHAnsi" w:cstheme="minorHAnsi"/>
        <w:sz w:val="16"/>
        <w:szCs w:val="16"/>
      </w:rPr>
    </w:pPr>
    <w:r w:rsidRPr="00AB15AD">
      <w:rPr>
        <w:rFonts w:asciiTheme="minorHAnsi" w:hAnsiTheme="minorHAnsi" w:cstheme="minorHAnsi"/>
        <w:sz w:val="16"/>
        <w:szCs w:val="16"/>
      </w:rPr>
      <w:t>AZ POST LESSON PLAN OUTLINE 2021</w:t>
    </w:r>
  </w:p>
  <w:p w14:paraId="7C9CD2B4" w14:textId="77777777" w:rsidR="00AB15AD" w:rsidRDefault="00AB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E1EE7" w14:textId="77777777" w:rsidR="00927CB3" w:rsidRDefault="00927CB3">
      <w:r>
        <w:separator/>
      </w:r>
    </w:p>
  </w:footnote>
  <w:footnote w:type="continuationSeparator" w:id="0">
    <w:p w14:paraId="34D0A3BA" w14:textId="77777777" w:rsidR="00927CB3" w:rsidRDefault="00927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E0114" w14:textId="77777777" w:rsidR="00725B0C" w:rsidRDefault="00FF464D">
    <w:pPr>
      <w:spacing w:line="28" w:lineRule="exact"/>
      <w:ind w:left="16" w:right="22"/>
    </w:pPr>
    <w:r>
      <w:rPr>
        <w:noProof/>
      </w:rPr>
      <mc:AlternateContent>
        <mc:Choice Requires="wps">
          <w:drawing>
            <wp:anchor distT="0" distB="0" distL="114300" distR="114300" simplePos="0" relativeHeight="251666432" behindDoc="1" locked="1" layoutInCell="0" allowOverlap="1" wp14:anchorId="74BD5384" wp14:editId="1E39D36F">
              <wp:simplePos x="0" y="0"/>
              <wp:positionH relativeFrom="page">
                <wp:posOffset>465455</wp:posOffset>
              </wp:positionH>
              <wp:positionV relativeFrom="paragraph">
                <wp:posOffset>0</wp:posOffset>
              </wp:positionV>
              <wp:extent cx="6835775" cy="17780"/>
              <wp:effectExtent l="0" t="0" r="4445" b="254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775"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9FB0" id="Rectangle 5" o:spid="_x0000_s1026" style="position:absolute;margin-left:36.65pt;margin-top:0;width:538.2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" o:allowincell="f" fillcolor="black" stroked="f" strokeweight="0">
              <w10:wrap anchorx="page"/>
              <w10:anchorlock/>
            </v:rect>
          </w:pict>
        </mc:Fallback>
      </mc:AlternateContent>
    </w:r>
  </w:p>
  <w:p w14:paraId="457C5161" w14:textId="0CACB333" w:rsidR="00725B0C" w:rsidRDefault="00AB15AD">
    <w:pPr>
      <w:tabs>
        <w:tab w:val="left" w:pos="-1424"/>
        <w:tab w:val="left" w:pos="-704"/>
        <w:tab w:val="left" w:pos="16"/>
        <w:tab w:val="left" w:pos="736"/>
        <w:tab w:val="left" w:pos="1456"/>
        <w:tab w:val="left" w:pos="2176"/>
        <w:tab w:val="left" w:pos="2896"/>
        <w:tab w:val="left" w:pos="3616"/>
        <w:tab w:val="left" w:pos="4336"/>
        <w:tab w:val="left" w:pos="5056"/>
        <w:tab w:val="left" w:pos="5776"/>
        <w:tab w:val="left" w:pos="6496"/>
        <w:tab w:val="left" w:pos="7216"/>
        <w:tab w:val="left" w:pos="7936"/>
        <w:tab w:val="left" w:pos="8656"/>
        <w:tab w:val="left" w:pos="9376"/>
        <w:tab w:val="left" w:pos="10096"/>
      </w:tabs>
      <w:ind w:left="7936" w:right="7" w:hanging="7920"/>
      <w:rPr>
        <w:b/>
        <w:bCs/>
      </w:rPr>
    </w:pPr>
    <w:r>
      <w:rPr>
        <w:b/>
        <w:bCs/>
      </w:rPr>
      <w:t>LESSON TITLE:</w:t>
    </w:r>
    <w:r w:rsidR="00187FAC">
      <w:rPr>
        <w:b/>
        <w:bCs/>
      </w:rPr>
      <w:t xml:space="preserve"> </w:t>
    </w:r>
    <w:r w:rsidR="00187FAC">
      <w:rPr>
        <w:rFonts w:ascii="Calibri" w:hAnsi="Calibri" w:cs="Calibri"/>
        <w:color w:val="000000"/>
      </w:rPr>
      <w:t>Law Enforcement in Indian Country (LEICC)</w:t>
    </w:r>
    <w:r w:rsidR="00187FAC">
      <w:rPr>
        <w:rFonts w:ascii="Calibri" w:hAnsi="Calibri" w:cs="Calibri"/>
        <w:color w:val="000000"/>
      </w:rPr>
      <w:tab/>
    </w:r>
    <w:r w:rsidR="00725B0C">
      <w:rPr>
        <w:b/>
        <w:bCs/>
      </w:rPr>
      <w:tab/>
    </w:r>
    <w:r w:rsidR="00187FAC">
      <w:rPr>
        <w:b/>
        <w:bCs/>
      </w:rPr>
      <w:t xml:space="preserve">          </w:t>
    </w:r>
    <w:r w:rsidR="00725B0C">
      <w:rPr>
        <w:b/>
        <w:bCs/>
      </w:rPr>
      <w:tab/>
      <w:t xml:space="preserve">PAGE:  </w:t>
    </w:r>
    <w:r w:rsidR="00321554">
      <w:rPr>
        <w:b/>
        <w:bCs/>
      </w:rPr>
      <w:fldChar w:fldCharType="begin"/>
    </w:r>
    <w:r w:rsidR="00725B0C">
      <w:rPr>
        <w:b/>
        <w:bCs/>
      </w:rPr>
      <w:instrText xml:space="preserve">PAGE </w:instrText>
    </w:r>
    <w:r w:rsidR="00321554">
      <w:rPr>
        <w:b/>
        <w:bCs/>
      </w:rPr>
      <w:fldChar w:fldCharType="separate"/>
    </w:r>
    <w:r w:rsidR="008B5C63">
      <w:rPr>
        <w:b/>
        <w:bCs/>
        <w:noProof/>
      </w:rPr>
      <w:t>2</w:t>
    </w:r>
    <w:r w:rsidR="00321554">
      <w:rPr>
        <w:b/>
        <w:bCs/>
      </w:rPr>
      <w:fldChar w:fldCharType="end"/>
    </w:r>
  </w:p>
  <w:p w14:paraId="4D4ACC68" w14:textId="77777777" w:rsidR="00725B0C" w:rsidRDefault="00FF464D">
    <w:pPr>
      <w:spacing w:line="28" w:lineRule="exact"/>
      <w:ind w:left="5056" w:right="7"/>
    </w:pPr>
    <w:r>
      <w:rPr>
        <w:noProof/>
      </w:rPr>
      <mc:AlternateContent>
        <mc:Choice Requires="wps">
          <w:drawing>
            <wp:anchor distT="0" distB="0" distL="114300" distR="114300" simplePos="0" relativeHeight="251667456" behindDoc="1" locked="1" layoutInCell="0" allowOverlap="1" wp14:anchorId="2B711321" wp14:editId="2BF7AF9B">
              <wp:simplePos x="0" y="0"/>
              <wp:positionH relativeFrom="page">
                <wp:posOffset>465455</wp:posOffset>
              </wp:positionH>
              <wp:positionV relativeFrom="paragraph">
                <wp:posOffset>0</wp:posOffset>
              </wp:positionV>
              <wp:extent cx="6845300" cy="17780"/>
              <wp:effectExtent l="0" t="1270" r="444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AA67" id="Rectangle 6" o:spid="_x0000_s1026" style="position:absolute;margin-left:36.65pt;margin-top:0;width:539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TMdA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" o:allowincell="f" fillcolor="black" stroked="f" strokeweight="0">
              <w10:wrap anchorx="page"/>
              <w10:anchorlock/>
            </v:rect>
          </w:pict>
        </mc:Fallback>
      </mc:AlternateContent>
    </w:r>
  </w:p>
  <w:p w14:paraId="49908746" w14:textId="77777777" w:rsidR="00725B0C" w:rsidRDefault="00725B0C">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45A9B"/>
    <w:multiLevelType w:val="multilevel"/>
    <w:tmpl w:val="BCAA45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heme="minorHAnsi" w:eastAsia="Times New Roman" w:hAnsiTheme="minorHAnsi" w:cstheme="minorHAnsi"/>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none"/>
      <w:lvlText w:val="%9"/>
      <w:lvlJc w:val="left"/>
      <w:pPr>
        <w:ind w:left="3240" w:hanging="360"/>
      </w:pPr>
      <w:rPr>
        <w:rFonts w:ascii="Calibri" w:hAnsi="Calibri" w:hint="default"/>
        <w:b w:val="0"/>
        <w:i w:val="0"/>
        <w:sz w:val="22"/>
      </w:rPr>
    </w:lvl>
  </w:abstractNum>
  <w:abstractNum w:abstractNumId="1" w15:restartNumberingAfterBreak="0">
    <w:nsid w:val="15521B34"/>
    <w:multiLevelType w:val="hybridMultilevel"/>
    <w:tmpl w:val="9790DC8C"/>
    <w:lvl w:ilvl="0" w:tplc="FFFFFFFF">
      <w:start w:val="1"/>
      <w:numFmt w:val="upperRoman"/>
      <w:lvlText w:val="%1."/>
      <w:lvlJc w:val="left"/>
      <w:pPr>
        <w:ind w:left="1080" w:hanging="720"/>
      </w:pPr>
      <w:rPr>
        <w:rFonts w:hint="default"/>
        <w:b w:val="0"/>
      </w:r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E24712"/>
    <w:multiLevelType w:val="multilevel"/>
    <w:tmpl w:val="FF8E93B0"/>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8A9380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678B1BEF"/>
    <w:multiLevelType w:val="hybridMultilevel"/>
    <w:tmpl w:val="5846D1C6"/>
    <w:lvl w:ilvl="0" w:tplc="FFFFFFFF">
      <w:start w:val="1"/>
      <w:numFmt w:val="upperRoman"/>
      <w:lvlText w:val="%1."/>
      <w:lvlJc w:val="left"/>
      <w:pPr>
        <w:ind w:left="1080" w:hanging="720"/>
      </w:pPr>
      <w:rPr>
        <w:rFonts w:hint="default"/>
        <w:b w:val="0"/>
      </w:r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DDB2853"/>
    <w:multiLevelType w:val="hybridMultilevel"/>
    <w:tmpl w:val="5726A9DA"/>
    <w:lvl w:ilvl="0" w:tplc="B1DA6A90">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1688997">
    <w:abstractNumId w:val="0"/>
  </w:num>
  <w:num w:numId="2" w16cid:durableId="4290259">
    <w:abstractNumId w:val="3"/>
  </w:num>
  <w:num w:numId="3" w16cid:durableId="1001004716">
    <w:abstractNumId w:val="5"/>
  </w:num>
  <w:num w:numId="4" w16cid:durableId="1403606079">
    <w:abstractNumId w:val="1"/>
  </w:num>
  <w:num w:numId="5" w16cid:durableId="1344556371">
    <w:abstractNumId w:val="4"/>
  </w:num>
  <w:num w:numId="6" w16cid:durableId="20121576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05F"/>
    <w:rsid w:val="000023AD"/>
    <w:rsid w:val="00002ABD"/>
    <w:rsid w:val="0000469E"/>
    <w:rsid w:val="00023305"/>
    <w:rsid w:val="00026DA8"/>
    <w:rsid w:val="0002743D"/>
    <w:rsid w:val="000331A0"/>
    <w:rsid w:val="000414EB"/>
    <w:rsid w:val="00051737"/>
    <w:rsid w:val="00057936"/>
    <w:rsid w:val="00062B36"/>
    <w:rsid w:val="00064041"/>
    <w:rsid w:val="000650AA"/>
    <w:rsid w:val="0006748E"/>
    <w:rsid w:val="00077312"/>
    <w:rsid w:val="00080179"/>
    <w:rsid w:val="000A1A6F"/>
    <w:rsid w:val="000C5DA9"/>
    <w:rsid w:val="000D05B8"/>
    <w:rsid w:val="000D36A9"/>
    <w:rsid w:val="000E0683"/>
    <w:rsid w:val="0010098C"/>
    <w:rsid w:val="001130B6"/>
    <w:rsid w:val="00121CBF"/>
    <w:rsid w:val="001267ED"/>
    <w:rsid w:val="00130C23"/>
    <w:rsid w:val="00143A15"/>
    <w:rsid w:val="0016097F"/>
    <w:rsid w:val="00166B55"/>
    <w:rsid w:val="001734C2"/>
    <w:rsid w:val="0017568E"/>
    <w:rsid w:val="00175828"/>
    <w:rsid w:val="001846BB"/>
    <w:rsid w:val="00187FAC"/>
    <w:rsid w:val="001959B4"/>
    <w:rsid w:val="001A1CD5"/>
    <w:rsid w:val="001B0A14"/>
    <w:rsid w:val="001B7B46"/>
    <w:rsid w:val="001C09FD"/>
    <w:rsid w:val="001C160B"/>
    <w:rsid w:val="001C4F69"/>
    <w:rsid w:val="001C562F"/>
    <w:rsid w:val="001D3DBC"/>
    <w:rsid w:val="001D5D67"/>
    <w:rsid w:val="001D7FDE"/>
    <w:rsid w:val="001E38DF"/>
    <w:rsid w:val="001F3F1E"/>
    <w:rsid w:val="00211B37"/>
    <w:rsid w:val="00212A36"/>
    <w:rsid w:val="0021661C"/>
    <w:rsid w:val="00216E94"/>
    <w:rsid w:val="00223EDF"/>
    <w:rsid w:val="002257A1"/>
    <w:rsid w:val="002315CE"/>
    <w:rsid w:val="00232277"/>
    <w:rsid w:val="002366CE"/>
    <w:rsid w:val="00251B35"/>
    <w:rsid w:val="00262D39"/>
    <w:rsid w:val="00271977"/>
    <w:rsid w:val="00273639"/>
    <w:rsid w:val="00276E08"/>
    <w:rsid w:val="00283E08"/>
    <w:rsid w:val="00284EC2"/>
    <w:rsid w:val="00287DA6"/>
    <w:rsid w:val="00297A3D"/>
    <w:rsid w:val="002A02C0"/>
    <w:rsid w:val="002A2F9C"/>
    <w:rsid w:val="002B6E8F"/>
    <w:rsid w:val="002C273F"/>
    <w:rsid w:val="002D065A"/>
    <w:rsid w:val="002E102C"/>
    <w:rsid w:val="002F6EA4"/>
    <w:rsid w:val="002F7C8A"/>
    <w:rsid w:val="00301315"/>
    <w:rsid w:val="00314A29"/>
    <w:rsid w:val="00321554"/>
    <w:rsid w:val="00330150"/>
    <w:rsid w:val="00352BD2"/>
    <w:rsid w:val="00356477"/>
    <w:rsid w:val="00361D17"/>
    <w:rsid w:val="00363DB7"/>
    <w:rsid w:val="00367582"/>
    <w:rsid w:val="00371ABF"/>
    <w:rsid w:val="00372586"/>
    <w:rsid w:val="003764FB"/>
    <w:rsid w:val="00377788"/>
    <w:rsid w:val="003806F0"/>
    <w:rsid w:val="00384330"/>
    <w:rsid w:val="00385D06"/>
    <w:rsid w:val="00387739"/>
    <w:rsid w:val="003B1177"/>
    <w:rsid w:val="003C2175"/>
    <w:rsid w:val="003E2B94"/>
    <w:rsid w:val="003E680B"/>
    <w:rsid w:val="003F3BF2"/>
    <w:rsid w:val="003F54E4"/>
    <w:rsid w:val="003F5672"/>
    <w:rsid w:val="004001AD"/>
    <w:rsid w:val="0040134D"/>
    <w:rsid w:val="00404BB0"/>
    <w:rsid w:val="00421C94"/>
    <w:rsid w:val="00422F60"/>
    <w:rsid w:val="00432703"/>
    <w:rsid w:val="00432789"/>
    <w:rsid w:val="00433795"/>
    <w:rsid w:val="00440253"/>
    <w:rsid w:val="004449CC"/>
    <w:rsid w:val="00462911"/>
    <w:rsid w:val="004655E3"/>
    <w:rsid w:val="004668ED"/>
    <w:rsid w:val="004801D2"/>
    <w:rsid w:val="004B25EC"/>
    <w:rsid w:val="004C0486"/>
    <w:rsid w:val="004C2682"/>
    <w:rsid w:val="004C3E08"/>
    <w:rsid w:val="004D0CFE"/>
    <w:rsid w:val="004E5158"/>
    <w:rsid w:val="004F1DCA"/>
    <w:rsid w:val="004F283E"/>
    <w:rsid w:val="004F35C8"/>
    <w:rsid w:val="005017D6"/>
    <w:rsid w:val="00516B0E"/>
    <w:rsid w:val="005411D6"/>
    <w:rsid w:val="00542D1C"/>
    <w:rsid w:val="005474D5"/>
    <w:rsid w:val="00550187"/>
    <w:rsid w:val="0056051E"/>
    <w:rsid w:val="0056070B"/>
    <w:rsid w:val="00562F67"/>
    <w:rsid w:val="00564F22"/>
    <w:rsid w:val="005679FA"/>
    <w:rsid w:val="005743FB"/>
    <w:rsid w:val="00576060"/>
    <w:rsid w:val="00581A1F"/>
    <w:rsid w:val="005865AC"/>
    <w:rsid w:val="00591BF1"/>
    <w:rsid w:val="00595986"/>
    <w:rsid w:val="00597F0B"/>
    <w:rsid w:val="005A0F0C"/>
    <w:rsid w:val="005A40EE"/>
    <w:rsid w:val="005A58F3"/>
    <w:rsid w:val="005A79CC"/>
    <w:rsid w:val="005D3C63"/>
    <w:rsid w:val="005D475D"/>
    <w:rsid w:val="005E31FA"/>
    <w:rsid w:val="005E5429"/>
    <w:rsid w:val="005F6F9C"/>
    <w:rsid w:val="00601959"/>
    <w:rsid w:val="00602509"/>
    <w:rsid w:val="0062620D"/>
    <w:rsid w:val="006322D1"/>
    <w:rsid w:val="006441AD"/>
    <w:rsid w:val="00646CFC"/>
    <w:rsid w:val="00654806"/>
    <w:rsid w:val="00660937"/>
    <w:rsid w:val="00666E40"/>
    <w:rsid w:val="00673BB1"/>
    <w:rsid w:val="00674BA5"/>
    <w:rsid w:val="006767AE"/>
    <w:rsid w:val="00677A00"/>
    <w:rsid w:val="00680790"/>
    <w:rsid w:val="00684D6F"/>
    <w:rsid w:val="00691BF6"/>
    <w:rsid w:val="006C095C"/>
    <w:rsid w:val="006C4810"/>
    <w:rsid w:val="006C4F16"/>
    <w:rsid w:val="006C7073"/>
    <w:rsid w:val="006D6466"/>
    <w:rsid w:val="006F287A"/>
    <w:rsid w:val="00702814"/>
    <w:rsid w:val="007104F5"/>
    <w:rsid w:val="00714AE4"/>
    <w:rsid w:val="00717031"/>
    <w:rsid w:val="00725B0C"/>
    <w:rsid w:val="00751463"/>
    <w:rsid w:val="00753030"/>
    <w:rsid w:val="00756B25"/>
    <w:rsid w:val="00761877"/>
    <w:rsid w:val="00762657"/>
    <w:rsid w:val="007663BE"/>
    <w:rsid w:val="007730AB"/>
    <w:rsid w:val="00780622"/>
    <w:rsid w:val="007859D7"/>
    <w:rsid w:val="00785E03"/>
    <w:rsid w:val="007A27A7"/>
    <w:rsid w:val="007B1627"/>
    <w:rsid w:val="007B2A9E"/>
    <w:rsid w:val="007B56BB"/>
    <w:rsid w:val="007C1AB0"/>
    <w:rsid w:val="007C244A"/>
    <w:rsid w:val="007D13FA"/>
    <w:rsid w:val="007D64A5"/>
    <w:rsid w:val="007D719C"/>
    <w:rsid w:val="007E509B"/>
    <w:rsid w:val="007E62B1"/>
    <w:rsid w:val="007E6CEE"/>
    <w:rsid w:val="007F188E"/>
    <w:rsid w:val="00802122"/>
    <w:rsid w:val="00805FC2"/>
    <w:rsid w:val="0081561E"/>
    <w:rsid w:val="00821CCC"/>
    <w:rsid w:val="00822D62"/>
    <w:rsid w:val="00825280"/>
    <w:rsid w:val="00836C81"/>
    <w:rsid w:val="00841CC8"/>
    <w:rsid w:val="00845DAC"/>
    <w:rsid w:val="0084766E"/>
    <w:rsid w:val="00854CEC"/>
    <w:rsid w:val="00862757"/>
    <w:rsid w:val="00871687"/>
    <w:rsid w:val="00875662"/>
    <w:rsid w:val="00876A9E"/>
    <w:rsid w:val="00877867"/>
    <w:rsid w:val="0089557C"/>
    <w:rsid w:val="008A33FB"/>
    <w:rsid w:val="008B5C63"/>
    <w:rsid w:val="008C695C"/>
    <w:rsid w:val="008D0739"/>
    <w:rsid w:val="008D0C26"/>
    <w:rsid w:val="008D5A57"/>
    <w:rsid w:val="008E2F52"/>
    <w:rsid w:val="00905ECA"/>
    <w:rsid w:val="00907B79"/>
    <w:rsid w:val="0092230D"/>
    <w:rsid w:val="00924E62"/>
    <w:rsid w:val="00927CB3"/>
    <w:rsid w:val="0093463C"/>
    <w:rsid w:val="00941230"/>
    <w:rsid w:val="00944C30"/>
    <w:rsid w:val="0096239A"/>
    <w:rsid w:val="0096671D"/>
    <w:rsid w:val="0098287F"/>
    <w:rsid w:val="009903DD"/>
    <w:rsid w:val="0099791F"/>
    <w:rsid w:val="009A329D"/>
    <w:rsid w:val="009A6E89"/>
    <w:rsid w:val="009A71D3"/>
    <w:rsid w:val="009C778D"/>
    <w:rsid w:val="009D2CA9"/>
    <w:rsid w:val="009D58D1"/>
    <w:rsid w:val="009E552E"/>
    <w:rsid w:val="009E73A3"/>
    <w:rsid w:val="009F06AF"/>
    <w:rsid w:val="009F311F"/>
    <w:rsid w:val="009F3DAA"/>
    <w:rsid w:val="00A02830"/>
    <w:rsid w:val="00A1524C"/>
    <w:rsid w:val="00A20265"/>
    <w:rsid w:val="00A204BA"/>
    <w:rsid w:val="00A20F7B"/>
    <w:rsid w:val="00A30FF9"/>
    <w:rsid w:val="00A52420"/>
    <w:rsid w:val="00A52BC6"/>
    <w:rsid w:val="00A61B38"/>
    <w:rsid w:val="00A66140"/>
    <w:rsid w:val="00A7281C"/>
    <w:rsid w:val="00A765FC"/>
    <w:rsid w:val="00A776DF"/>
    <w:rsid w:val="00A912CF"/>
    <w:rsid w:val="00AB15AD"/>
    <w:rsid w:val="00AC205F"/>
    <w:rsid w:val="00AC2235"/>
    <w:rsid w:val="00AC2D95"/>
    <w:rsid w:val="00AC445C"/>
    <w:rsid w:val="00AD1D0B"/>
    <w:rsid w:val="00AD3DE3"/>
    <w:rsid w:val="00AE2807"/>
    <w:rsid w:val="00AE727D"/>
    <w:rsid w:val="00AF26BF"/>
    <w:rsid w:val="00B0188E"/>
    <w:rsid w:val="00B06C0B"/>
    <w:rsid w:val="00B133D3"/>
    <w:rsid w:val="00B145AD"/>
    <w:rsid w:val="00B215DC"/>
    <w:rsid w:val="00B26514"/>
    <w:rsid w:val="00B333D5"/>
    <w:rsid w:val="00B35C47"/>
    <w:rsid w:val="00B41B0E"/>
    <w:rsid w:val="00B61512"/>
    <w:rsid w:val="00B6568F"/>
    <w:rsid w:val="00B9122A"/>
    <w:rsid w:val="00B9613F"/>
    <w:rsid w:val="00BC4058"/>
    <w:rsid w:val="00BD5935"/>
    <w:rsid w:val="00BD5D5E"/>
    <w:rsid w:val="00BE0D29"/>
    <w:rsid w:val="00BF77DA"/>
    <w:rsid w:val="00C01A84"/>
    <w:rsid w:val="00C02E5E"/>
    <w:rsid w:val="00C05C96"/>
    <w:rsid w:val="00C0651B"/>
    <w:rsid w:val="00C14A8B"/>
    <w:rsid w:val="00C23335"/>
    <w:rsid w:val="00C23DD2"/>
    <w:rsid w:val="00C31D19"/>
    <w:rsid w:val="00C40AC2"/>
    <w:rsid w:val="00C411F2"/>
    <w:rsid w:val="00C51B90"/>
    <w:rsid w:val="00C52254"/>
    <w:rsid w:val="00C60556"/>
    <w:rsid w:val="00C62C3E"/>
    <w:rsid w:val="00C6433D"/>
    <w:rsid w:val="00C7070B"/>
    <w:rsid w:val="00C72098"/>
    <w:rsid w:val="00C82339"/>
    <w:rsid w:val="00C828C3"/>
    <w:rsid w:val="00C965B3"/>
    <w:rsid w:val="00CA1695"/>
    <w:rsid w:val="00CA2B96"/>
    <w:rsid w:val="00CA550E"/>
    <w:rsid w:val="00CB1EF1"/>
    <w:rsid w:val="00CB31EC"/>
    <w:rsid w:val="00CC189B"/>
    <w:rsid w:val="00CC79B5"/>
    <w:rsid w:val="00CE5F0E"/>
    <w:rsid w:val="00CF3CBE"/>
    <w:rsid w:val="00CF6DA7"/>
    <w:rsid w:val="00D0323B"/>
    <w:rsid w:val="00D06608"/>
    <w:rsid w:val="00D1133B"/>
    <w:rsid w:val="00D16F5D"/>
    <w:rsid w:val="00D4173C"/>
    <w:rsid w:val="00D457B0"/>
    <w:rsid w:val="00D52E83"/>
    <w:rsid w:val="00D8037B"/>
    <w:rsid w:val="00D871D0"/>
    <w:rsid w:val="00D878ED"/>
    <w:rsid w:val="00D93159"/>
    <w:rsid w:val="00D96314"/>
    <w:rsid w:val="00D97219"/>
    <w:rsid w:val="00DA4AE5"/>
    <w:rsid w:val="00DB1EB5"/>
    <w:rsid w:val="00DD3819"/>
    <w:rsid w:val="00DE2EAB"/>
    <w:rsid w:val="00DE6C0F"/>
    <w:rsid w:val="00DF4586"/>
    <w:rsid w:val="00E05916"/>
    <w:rsid w:val="00E0650B"/>
    <w:rsid w:val="00E11E00"/>
    <w:rsid w:val="00E15553"/>
    <w:rsid w:val="00E2461C"/>
    <w:rsid w:val="00E62519"/>
    <w:rsid w:val="00E63E12"/>
    <w:rsid w:val="00E749DA"/>
    <w:rsid w:val="00E77765"/>
    <w:rsid w:val="00E8384F"/>
    <w:rsid w:val="00E861D4"/>
    <w:rsid w:val="00E90C33"/>
    <w:rsid w:val="00EA40DE"/>
    <w:rsid w:val="00EA44CD"/>
    <w:rsid w:val="00EA5F6D"/>
    <w:rsid w:val="00EB07E9"/>
    <w:rsid w:val="00EB6BDD"/>
    <w:rsid w:val="00EC761E"/>
    <w:rsid w:val="00ED0121"/>
    <w:rsid w:val="00EE069A"/>
    <w:rsid w:val="00EE2339"/>
    <w:rsid w:val="00EE72CE"/>
    <w:rsid w:val="00EF70DD"/>
    <w:rsid w:val="00F00058"/>
    <w:rsid w:val="00F05872"/>
    <w:rsid w:val="00F077A4"/>
    <w:rsid w:val="00F0780B"/>
    <w:rsid w:val="00F160E9"/>
    <w:rsid w:val="00F222E6"/>
    <w:rsid w:val="00F25F9B"/>
    <w:rsid w:val="00F33343"/>
    <w:rsid w:val="00F36C8E"/>
    <w:rsid w:val="00F378B2"/>
    <w:rsid w:val="00F37AC4"/>
    <w:rsid w:val="00F43CBE"/>
    <w:rsid w:val="00F45132"/>
    <w:rsid w:val="00F4545A"/>
    <w:rsid w:val="00F47B53"/>
    <w:rsid w:val="00F515D5"/>
    <w:rsid w:val="00F519FC"/>
    <w:rsid w:val="00F639DA"/>
    <w:rsid w:val="00F65834"/>
    <w:rsid w:val="00F66BF0"/>
    <w:rsid w:val="00F70338"/>
    <w:rsid w:val="00F83123"/>
    <w:rsid w:val="00F960EC"/>
    <w:rsid w:val="00FA0120"/>
    <w:rsid w:val="00FA5DED"/>
    <w:rsid w:val="00FA7F7A"/>
    <w:rsid w:val="00FD3EEF"/>
    <w:rsid w:val="00FF2E4F"/>
    <w:rsid w:val="00FF4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AEB007"/>
  <w15:docId w15:val="{FC2DB921-D1B0-4658-A76B-9CC1654F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ind w:left="4320" w:hanging="43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F1E"/>
    <w:pPr>
      <w:widowControl w:val="0"/>
      <w:autoSpaceDE w:val="0"/>
      <w:autoSpaceDN w:val="0"/>
      <w:adjustRightInd w:val="0"/>
    </w:pPr>
    <w:rPr>
      <w:rFonts w:ascii="Arial" w:hAnsi="Arial"/>
      <w:sz w:val="24"/>
      <w:szCs w:val="24"/>
    </w:rPr>
  </w:style>
  <w:style w:type="paragraph" w:styleId="Heading1">
    <w:name w:val="heading 1"/>
    <w:basedOn w:val="Normal"/>
    <w:next w:val="Normal"/>
    <w:link w:val="Heading1Char"/>
    <w:qFormat/>
    <w:rsid w:val="007C1AB0"/>
    <w:pPr>
      <w:widowControl/>
      <w:numPr>
        <w:numId w:val="2"/>
      </w:numPr>
      <w:autoSpaceDE/>
      <w:autoSpaceDN/>
      <w:adjustRightInd/>
      <w:spacing w:before="240" w:after="240" w:line="240" w:lineRule="exact"/>
      <w:ind w:right="342"/>
      <w:outlineLvl w:val="0"/>
    </w:pPr>
    <w:rPr>
      <w:b/>
      <w:caps/>
      <w:sz w:val="22"/>
      <w:szCs w:val="20"/>
    </w:rPr>
  </w:style>
  <w:style w:type="paragraph" w:styleId="Heading2">
    <w:name w:val="heading 2"/>
    <w:basedOn w:val="Normal"/>
    <w:next w:val="Normal"/>
    <w:link w:val="Heading2Char"/>
    <w:qFormat/>
    <w:rsid w:val="007C1AB0"/>
    <w:pPr>
      <w:widowControl/>
      <w:numPr>
        <w:ilvl w:val="1"/>
        <w:numId w:val="2"/>
      </w:numPr>
      <w:autoSpaceDE/>
      <w:autoSpaceDN/>
      <w:adjustRightInd/>
      <w:spacing w:after="240" w:line="240" w:lineRule="exact"/>
      <w:ind w:right="346"/>
      <w:outlineLvl w:val="1"/>
    </w:pPr>
    <w:rPr>
      <w:sz w:val="22"/>
      <w:szCs w:val="20"/>
    </w:rPr>
  </w:style>
  <w:style w:type="paragraph" w:styleId="Heading3">
    <w:name w:val="heading 3"/>
    <w:basedOn w:val="Normal"/>
    <w:next w:val="Normal"/>
    <w:link w:val="Heading3Char"/>
    <w:qFormat/>
    <w:rsid w:val="007C1AB0"/>
    <w:pPr>
      <w:widowControl/>
      <w:numPr>
        <w:ilvl w:val="2"/>
        <w:numId w:val="2"/>
      </w:numPr>
      <w:autoSpaceDE/>
      <w:autoSpaceDN/>
      <w:adjustRightInd/>
      <w:spacing w:after="240" w:line="240" w:lineRule="exact"/>
      <w:ind w:right="342"/>
      <w:outlineLvl w:val="2"/>
    </w:pPr>
    <w:rPr>
      <w:sz w:val="22"/>
      <w:szCs w:val="20"/>
    </w:rPr>
  </w:style>
  <w:style w:type="paragraph" w:styleId="Heading4">
    <w:name w:val="heading 4"/>
    <w:basedOn w:val="Normal"/>
    <w:next w:val="Normal"/>
    <w:link w:val="Heading4Char"/>
    <w:qFormat/>
    <w:rsid w:val="007C1AB0"/>
    <w:pPr>
      <w:widowControl/>
      <w:numPr>
        <w:ilvl w:val="3"/>
        <w:numId w:val="2"/>
      </w:numPr>
      <w:autoSpaceDE/>
      <w:autoSpaceDN/>
      <w:adjustRightInd/>
      <w:spacing w:after="240" w:line="240" w:lineRule="exact"/>
      <w:ind w:right="162"/>
      <w:outlineLvl w:val="3"/>
    </w:pPr>
    <w:rPr>
      <w:sz w:val="22"/>
      <w:szCs w:val="20"/>
    </w:rPr>
  </w:style>
  <w:style w:type="paragraph" w:styleId="Heading5">
    <w:name w:val="heading 5"/>
    <w:basedOn w:val="Normal"/>
    <w:next w:val="Normal"/>
    <w:link w:val="Heading5Char"/>
    <w:qFormat/>
    <w:rsid w:val="007C1AB0"/>
    <w:pPr>
      <w:widowControl/>
      <w:numPr>
        <w:ilvl w:val="4"/>
        <w:numId w:val="2"/>
      </w:numPr>
      <w:autoSpaceDE/>
      <w:autoSpaceDN/>
      <w:adjustRightInd/>
      <w:spacing w:after="240" w:line="240" w:lineRule="exact"/>
      <w:outlineLvl w:val="4"/>
    </w:pPr>
    <w:rPr>
      <w:sz w:val="22"/>
      <w:szCs w:val="20"/>
    </w:rPr>
  </w:style>
  <w:style w:type="paragraph" w:styleId="Heading6">
    <w:name w:val="heading 6"/>
    <w:basedOn w:val="Normal"/>
    <w:next w:val="Normal"/>
    <w:link w:val="Heading6Char"/>
    <w:qFormat/>
    <w:rsid w:val="007C1AB0"/>
    <w:pPr>
      <w:widowControl/>
      <w:numPr>
        <w:ilvl w:val="5"/>
        <w:numId w:val="2"/>
      </w:numPr>
      <w:autoSpaceDE/>
      <w:autoSpaceDN/>
      <w:adjustRightInd/>
      <w:spacing w:after="240" w:line="240" w:lineRule="exact"/>
      <w:outlineLvl w:val="5"/>
    </w:pPr>
    <w:rPr>
      <w:sz w:val="22"/>
      <w:szCs w:val="20"/>
    </w:rPr>
  </w:style>
  <w:style w:type="paragraph" w:styleId="Heading7">
    <w:name w:val="heading 7"/>
    <w:basedOn w:val="Normal"/>
    <w:next w:val="Normal"/>
    <w:link w:val="Heading7Char"/>
    <w:qFormat/>
    <w:rsid w:val="007C1AB0"/>
    <w:pPr>
      <w:widowControl/>
      <w:numPr>
        <w:ilvl w:val="6"/>
        <w:numId w:val="2"/>
      </w:numPr>
      <w:autoSpaceDE/>
      <w:autoSpaceDN/>
      <w:adjustRightInd/>
      <w:spacing w:after="240" w:line="240" w:lineRule="exact"/>
      <w:outlineLvl w:val="6"/>
    </w:pPr>
    <w:rPr>
      <w:sz w:val="22"/>
      <w:szCs w:val="20"/>
    </w:rPr>
  </w:style>
  <w:style w:type="paragraph" w:styleId="Heading8">
    <w:name w:val="heading 8"/>
    <w:basedOn w:val="Normal"/>
    <w:next w:val="Normal"/>
    <w:link w:val="Heading8Char"/>
    <w:qFormat/>
    <w:rsid w:val="007C1AB0"/>
    <w:pPr>
      <w:widowControl/>
      <w:numPr>
        <w:ilvl w:val="7"/>
        <w:numId w:val="2"/>
      </w:numPr>
      <w:autoSpaceDE/>
      <w:autoSpaceDN/>
      <w:adjustRightInd/>
      <w:spacing w:before="240" w:after="60" w:line="240" w:lineRule="exact"/>
      <w:ind w:right="4032"/>
      <w:outlineLvl w:val="7"/>
    </w:pPr>
    <w:rPr>
      <w:i/>
      <w:sz w:val="20"/>
      <w:szCs w:val="20"/>
    </w:rPr>
  </w:style>
  <w:style w:type="paragraph" w:styleId="Heading9">
    <w:name w:val="heading 9"/>
    <w:basedOn w:val="Normal"/>
    <w:next w:val="Normal"/>
    <w:link w:val="Heading9Char"/>
    <w:qFormat/>
    <w:rsid w:val="007C1AB0"/>
    <w:pPr>
      <w:widowControl/>
      <w:numPr>
        <w:ilvl w:val="8"/>
        <w:numId w:val="2"/>
      </w:numPr>
      <w:autoSpaceDE/>
      <w:autoSpaceDN/>
      <w:adjustRightInd/>
      <w:spacing w:before="240" w:after="60" w:line="240" w:lineRule="exact"/>
      <w:ind w:right="4032"/>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1F3F1E"/>
  </w:style>
  <w:style w:type="paragraph" w:styleId="Header">
    <w:name w:val="header"/>
    <w:basedOn w:val="Normal"/>
    <w:link w:val="HeaderChar"/>
    <w:rsid w:val="00AD1D0B"/>
    <w:pPr>
      <w:tabs>
        <w:tab w:val="center" w:pos="4320"/>
        <w:tab w:val="right" w:pos="8640"/>
      </w:tabs>
    </w:pPr>
  </w:style>
  <w:style w:type="character" w:customStyle="1" w:styleId="HeaderChar">
    <w:name w:val="Header Char"/>
    <w:basedOn w:val="DefaultParagraphFont"/>
    <w:link w:val="Header"/>
    <w:uiPriority w:val="99"/>
    <w:semiHidden/>
    <w:rsid w:val="00D53713"/>
    <w:rPr>
      <w:rFonts w:ascii="Arial" w:hAnsi="Arial"/>
      <w:sz w:val="24"/>
      <w:szCs w:val="24"/>
    </w:rPr>
  </w:style>
  <w:style w:type="paragraph" w:styleId="Footer">
    <w:name w:val="footer"/>
    <w:basedOn w:val="Normal"/>
    <w:link w:val="FooterChar"/>
    <w:rsid w:val="00AD1D0B"/>
    <w:pPr>
      <w:tabs>
        <w:tab w:val="center" w:pos="4320"/>
        <w:tab w:val="right" w:pos="8640"/>
      </w:tabs>
    </w:pPr>
  </w:style>
  <w:style w:type="character" w:customStyle="1" w:styleId="FooterChar">
    <w:name w:val="Footer Char"/>
    <w:basedOn w:val="DefaultParagraphFont"/>
    <w:link w:val="Footer"/>
    <w:uiPriority w:val="99"/>
    <w:semiHidden/>
    <w:rsid w:val="00D53713"/>
    <w:rPr>
      <w:rFonts w:ascii="Arial" w:hAnsi="Arial"/>
      <w:sz w:val="24"/>
      <w:szCs w:val="24"/>
    </w:rPr>
  </w:style>
  <w:style w:type="character" w:styleId="Emphasis">
    <w:name w:val="Emphasis"/>
    <w:basedOn w:val="DefaultParagraphFont"/>
    <w:qFormat/>
    <w:rsid w:val="00FA7F7A"/>
    <w:rPr>
      <w:i/>
      <w:iCs/>
    </w:rPr>
  </w:style>
  <w:style w:type="paragraph" w:styleId="ListParagraph">
    <w:name w:val="List Paragraph"/>
    <w:basedOn w:val="Normal"/>
    <w:uiPriority w:val="1"/>
    <w:qFormat/>
    <w:rsid w:val="00FA7F7A"/>
    <w:pPr>
      <w:ind w:left="720"/>
      <w:contextualSpacing/>
    </w:pPr>
  </w:style>
  <w:style w:type="character" w:customStyle="1" w:styleId="Heading1Char">
    <w:name w:val="Heading 1 Char"/>
    <w:basedOn w:val="DefaultParagraphFont"/>
    <w:link w:val="Heading1"/>
    <w:rsid w:val="007C1AB0"/>
    <w:rPr>
      <w:rFonts w:ascii="Arial" w:hAnsi="Arial"/>
      <w:b/>
      <w:caps/>
      <w:sz w:val="22"/>
    </w:rPr>
  </w:style>
  <w:style w:type="character" w:customStyle="1" w:styleId="Heading2Char">
    <w:name w:val="Heading 2 Char"/>
    <w:basedOn w:val="DefaultParagraphFont"/>
    <w:link w:val="Heading2"/>
    <w:rsid w:val="007C1AB0"/>
    <w:rPr>
      <w:rFonts w:ascii="Arial" w:hAnsi="Arial"/>
      <w:sz w:val="22"/>
    </w:rPr>
  </w:style>
  <w:style w:type="character" w:customStyle="1" w:styleId="Heading3Char">
    <w:name w:val="Heading 3 Char"/>
    <w:basedOn w:val="DefaultParagraphFont"/>
    <w:link w:val="Heading3"/>
    <w:rsid w:val="007C1AB0"/>
    <w:rPr>
      <w:rFonts w:ascii="Arial" w:hAnsi="Arial"/>
      <w:sz w:val="22"/>
    </w:rPr>
  </w:style>
  <w:style w:type="character" w:customStyle="1" w:styleId="Heading4Char">
    <w:name w:val="Heading 4 Char"/>
    <w:basedOn w:val="DefaultParagraphFont"/>
    <w:link w:val="Heading4"/>
    <w:rsid w:val="007C1AB0"/>
    <w:rPr>
      <w:rFonts w:ascii="Arial" w:hAnsi="Arial"/>
      <w:sz w:val="22"/>
    </w:rPr>
  </w:style>
  <w:style w:type="character" w:customStyle="1" w:styleId="Heading5Char">
    <w:name w:val="Heading 5 Char"/>
    <w:basedOn w:val="DefaultParagraphFont"/>
    <w:link w:val="Heading5"/>
    <w:rsid w:val="007C1AB0"/>
    <w:rPr>
      <w:rFonts w:ascii="Arial" w:hAnsi="Arial"/>
      <w:sz w:val="22"/>
    </w:rPr>
  </w:style>
  <w:style w:type="character" w:customStyle="1" w:styleId="Heading6Char">
    <w:name w:val="Heading 6 Char"/>
    <w:basedOn w:val="DefaultParagraphFont"/>
    <w:link w:val="Heading6"/>
    <w:rsid w:val="007C1AB0"/>
    <w:rPr>
      <w:rFonts w:ascii="Arial" w:hAnsi="Arial"/>
      <w:sz w:val="22"/>
    </w:rPr>
  </w:style>
  <w:style w:type="character" w:customStyle="1" w:styleId="Heading7Char">
    <w:name w:val="Heading 7 Char"/>
    <w:basedOn w:val="DefaultParagraphFont"/>
    <w:link w:val="Heading7"/>
    <w:rsid w:val="007C1AB0"/>
    <w:rPr>
      <w:rFonts w:ascii="Arial" w:hAnsi="Arial"/>
      <w:sz w:val="22"/>
    </w:rPr>
  </w:style>
  <w:style w:type="character" w:customStyle="1" w:styleId="Heading8Char">
    <w:name w:val="Heading 8 Char"/>
    <w:basedOn w:val="DefaultParagraphFont"/>
    <w:link w:val="Heading8"/>
    <w:rsid w:val="007C1AB0"/>
    <w:rPr>
      <w:rFonts w:ascii="Arial" w:hAnsi="Arial"/>
      <w:i/>
    </w:rPr>
  </w:style>
  <w:style w:type="character" w:customStyle="1" w:styleId="Heading9Char">
    <w:name w:val="Heading 9 Char"/>
    <w:basedOn w:val="DefaultParagraphFont"/>
    <w:link w:val="Heading9"/>
    <w:rsid w:val="007C1AB0"/>
    <w:rPr>
      <w:rFonts w:ascii="Arial" w:hAnsi="Arial"/>
      <w:i/>
      <w:sz w:val="18"/>
    </w:rPr>
  </w:style>
  <w:style w:type="paragraph" w:customStyle="1" w:styleId="RS8">
    <w:name w:val="RS 8"/>
    <w:rsid w:val="007C1AB0"/>
    <w:pPr>
      <w:ind w:left="5760" w:right="2880" w:hanging="720"/>
    </w:pPr>
    <w:rPr>
      <w:rFonts w:ascii="Times" w:hAnsi="Times"/>
      <w:sz w:val="24"/>
    </w:rPr>
  </w:style>
  <w:style w:type="paragraph" w:customStyle="1" w:styleId="TITLEHEADING">
    <w:name w:val="TITLE HEADING"/>
    <w:rsid w:val="007C1AB0"/>
    <w:pPr>
      <w:tabs>
        <w:tab w:val="left" w:pos="1152"/>
      </w:tabs>
      <w:spacing w:before="240" w:after="240" w:line="240" w:lineRule="exact"/>
      <w:ind w:left="1152" w:right="4032" w:hanging="1152"/>
    </w:pPr>
    <w:rPr>
      <w:rFonts w:ascii="Times" w:hAnsi="Times"/>
      <w:b/>
      <w:caps/>
      <w:sz w:val="24"/>
    </w:rPr>
  </w:style>
  <w:style w:type="paragraph" w:customStyle="1" w:styleId="RIGHTSIDE-BY-SIDE">
    <w:name w:val="RIGHT SIDE-BY-SIDE"/>
    <w:rsid w:val="007C1AB0"/>
    <w:pPr>
      <w:spacing w:after="120" w:line="240" w:lineRule="exact"/>
      <w:ind w:left="7632"/>
    </w:pPr>
    <w:rPr>
      <w:rFonts w:ascii="Times" w:hAnsi="Times"/>
      <w:sz w:val="24"/>
    </w:rPr>
  </w:style>
  <w:style w:type="paragraph" w:customStyle="1" w:styleId="COVERPAGESTYLE">
    <w:name w:val="COVER PAGE STYLE"/>
    <w:rsid w:val="007C1AB0"/>
    <w:pPr>
      <w:tabs>
        <w:tab w:val="left" w:pos="4320"/>
        <w:tab w:val="left" w:pos="5328"/>
      </w:tabs>
      <w:spacing w:after="240" w:line="240" w:lineRule="exact"/>
    </w:pPr>
    <w:rPr>
      <w:rFonts w:ascii="Times" w:hAnsi="Times"/>
      <w:sz w:val="24"/>
    </w:rPr>
  </w:style>
  <w:style w:type="paragraph" w:customStyle="1" w:styleId="NORMALPARAGRAPH">
    <w:name w:val="NORMAL PARAGRAPH"/>
    <w:rsid w:val="007C1AB0"/>
    <w:pPr>
      <w:spacing w:after="240" w:line="240" w:lineRule="exact"/>
    </w:pPr>
    <w:rPr>
      <w:rFonts w:ascii="Arial" w:hAnsi="Arial"/>
      <w:sz w:val="22"/>
    </w:rPr>
  </w:style>
  <w:style w:type="paragraph" w:customStyle="1" w:styleId="RS1">
    <w:name w:val="RS 1"/>
    <w:rsid w:val="007C1AB0"/>
    <w:pPr>
      <w:tabs>
        <w:tab w:val="left" w:pos="720"/>
      </w:tabs>
      <w:spacing w:before="240" w:after="240" w:line="240" w:lineRule="exact"/>
      <w:ind w:left="720" w:right="4032" w:hanging="720"/>
    </w:pPr>
    <w:rPr>
      <w:rFonts w:ascii="Times" w:hAnsi="Times"/>
      <w:b/>
      <w:caps/>
      <w:sz w:val="24"/>
    </w:rPr>
  </w:style>
  <w:style w:type="paragraph" w:customStyle="1" w:styleId="RS2">
    <w:name w:val="RS 2"/>
    <w:rsid w:val="007C1AB0"/>
    <w:pPr>
      <w:spacing w:after="240" w:line="240" w:lineRule="exact"/>
      <w:ind w:left="1440" w:right="4032" w:hanging="720"/>
    </w:pPr>
    <w:rPr>
      <w:rFonts w:ascii="Times" w:hAnsi="Times"/>
      <w:sz w:val="24"/>
    </w:rPr>
  </w:style>
  <w:style w:type="paragraph" w:customStyle="1" w:styleId="RS3">
    <w:name w:val="RS 3"/>
    <w:rsid w:val="007C1AB0"/>
    <w:pPr>
      <w:spacing w:after="240" w:line="240" w:lineRule="exact"/>
      <w:ind w:left="2160" w:right="4032" w:hanging="720"/>
    </w:pPr>
    <w:rPr>
      <w:rFonts w:ascii="Times" w:hAnsi="Times"/>
      <w:sz w:val="24"/>
    </w:rPr>
  </w:style>
  <w:style w:type="paragraph" w:customStyle="1" w:styleId="RS4">
    <w:name w:val="RS 4"/>
    <w:rsid w:val="007C1AB0"/>
    <w:pPr>
      <w:spacing w:after="240" w:line="240" w:lineRule="exact"/>
      <w:ind w:left="2880" w:right="4032" w:hanging="720"/>
    </w:pPr>
    <w:rPr>
      <w:rFonts w:ascii="Times" w:hAnsi="Times"/>
      <w:sz w:val="24"/>
    </w:rPr>
  </w:style>
  <w:style w:type="paragraph" w:customStyle="1" w:styleId="RS5">
    <w:name w:val="RS 5"/>
    <w:rsid w:val="007C1AB0"/>
    <w:pPr>
      <w:spacing w:after="240" w:line="240" w:lineRule="exact"/>
      <w:ind w:left="3600" w:right="4032" w:hanging="720"/>
    </w:pPr>
    <w:rPr>
      <w:rFonts w:ascii="Times" w:hAnsi="Times"/>
      <w:sz w:val="24"/>
    </w:rPr>
  </w:style>
  <w:style w:type="paragraph" w:customStyle="1" w:styleId="RS6">
    <w:name w:val="RS 6"/>
    <w:rsid w:val="007C1AB0"/>
    <w:pPr>
      <w:spacing w:after="240" w:line="240" w:lineRule="exact"/>
      <w:ind w:right="4032" w:hanging="720"/>
    </w:pPr>
    <w:rPr>
      <w:rFonts w:ascii="Times" w:hAnsi="Times"/>
      <w:sz w:val="24"/>
    </w:rPr>
  </w:style>
  <w:style w:type="paragraph" w:customStyle="1" w:styleId="RS7">
    <w:name w:val="RS 7"/>
    <w:rsid w:val="007C1AB0"/>
    <w:pPr>
      <w:spacing w:after="240" w:line="240" w:lineRule="exact"/>
      <w:ind w:left="5040" w:right="2880" w:hanging="720"/>
    </w:pPr>
    <w:rPr>
      <w:rFonts w:ascii="Times" w:hAnsi="Times"/>
      <w:sz w:val="24"/>
    </w:rPr>
  </w:style>
  <w:style w:type="paragraph" w:customStyle="1" w:styleId="ALT-8LEVEL8">
    <w:name w:val="ALT-8 LEVEL 8"/>
    <w:rsid w:val="007C1AB0"/>
    <w:pPr>
      <w:spacing w:after="240" w:line="240" w:lineRule="exact"/>
      <w:ind w:left="5760" w:right="2880" w:hanging="720"/>
    </w:pPr>
    <w:rPr>
      <w:rFonts w:ascii="Times" w:hAnsi="Times"/>
      <w:sz w:val="24"/>
    </w:rPr>
  </w:style>
  <w:style w:type="character" w:styleId="PageNumber">
    <w:name w:val="page number"/>
    <w:basedOn w:val="DefaultParagraphFont"/>
    <w:rsid w:val="007C1AB0"/>
  </w:style>
  <w:style w:type="paragraph" w:styleId="BodyTextIndent">
    <w:name w:val="Body Text Indent"/>
    <w:basedOn w:val="Normal"/>
    <w:link w:val="BodyTextIndentChar"/>
    <w:rsid w:val="007C1AB0"/>
    <w:pPr>
      <w:widowControl/>
      <w:tabs>
        <w:tab w:val="left" w:pos="720"/>
      </w:tabs>
      <w:autoSpaceDE/>
      <w:autoSpaceDN/>
      <w:adjustRightInd/>
      <w:spacing w:after="240" w:line="240" w:lineRule="exact"/>
      <w:ind w:left="342" w:hanging="342"/>
    </w:pPr>
    <w:rPr>
      <w:sz w:val="22"/>
      <w:szCs w:val="20"/>
    </w:rPr>
  </w:style>
  <w:style w:type="character" w:customStyle="1" w:styleId="BodyTextIndentChar">
    <w:name w:val="Body Text Indent Char"/>
    <w:basedOn w:val="DefaultParagraphFont"/>
    <w:link w:val="BodyTextIndent"/>
    <w:rsid w:val="007C1AB0"/>
    <w:rPr>
      <w:rFonts w:ascii="Arial" w:hAnsi="Arial"/>
      <w:sz w:val="22"/>
    </w:rPr>
  </w:style>
  <w:style w:type="paragraph" w:customStyle="1" w:styleId="po-1">
    <w:name w:val="po-1"/>
    <w:basedOn w:val="Normal"/>
    <w:rsid w:val="007C1AB0"/>
    <w:pPr>
      <w:widowControl/>
      <w:tabs>
        <w:tab w:val="left" w:pos="972"/>
      </w:tabs>
      <w:autoSpaceDE/>
      <w:autoSpaceDN/>
      <w:adjustRightInd/>
      <w:spacing w:before="120" w:after="120" w:line="240" w:lineRule="atLeast"/>
      <w:ind w:left="972" w:hanging="972"/>
    </w:pPr>
    <w:rPr>
      <w:sz w:val="22"/>
      <w:szCs w:val="20"/>
    </w:rPr>
  </w:style>
  <w:style w:type="paragraph" w:customStyle="1" w:styleId="po-2">
    <w:name w:val="po-2"/>
    <w:basedOn w:val="Normal"/>
    <w:rsid w:val="007C1AB0"/>
    <w:pPr>
      <w:widowControl/>
      <w:tabs>
        <w:tab w:val="left" w:pos="1512"/>
      </w:tabs>
      <w:autoSpaceDE/>
      <w:autoSpaceDN/>
      <w:adjustRightInd/>
      <w:spacing w:before="120" w:after="120" w:line="240" w:lineRule="atLeast"/>
      <w:ind w:left="1512" w:hanging="540"/>
    </w:pPr>
    <w:rPr>
      <w:sz w:val="22"/>
      <w:szCs w:val="20"/>
    </w:rPr>
  </w:style>
  <w:style w:type="paragraph" w:customStyle="1" w:styleId="po-3">
    <w:name w:val="po-3"/>
    <w:basedOn w:val="po-2"/>
    <w:rsid w:val="007C1AB0"/>
    <w:pPr>
      <w:tabs>
        <w:tab w:val="clear" w:pos="1512"/>
        <w:tab w:val="left" w:pos="2052"/>
      </w:tabs>
      <w:ind w:left="2052"/>
    </w:pPr>
  </w:style>
  <w:style w:type="paragraph" w:customStyle="1" w:styleId="po-4">
    <w:name w:val="po-4"/>
    <w:basedOn w:val="po-3"/>
    <w:rsid w:val="007C1AB0"/>
    <w:pPr>
      <w:tabs>
        <w:tab w:val="clear" w:pos="2052"/>
        <w:tab w:val="left" w:pos="2592"/>
      </w:tabs>
      <w:ind w:left="2592"/>
    </w:pPr>
  </w:style>
  <w:style w:type="character" w:styleId="Hyperlink">
    <w:name w:val="Hyperlink"/>
    <w:basedOn w:val="DefaultParagraphFont"/>
    <w:rsid w:val="007C1AB0"/>
    <w:rPr>
      <w:color w:val="0000FF"/>
      <w:u w:val="single"/>
    </w:rPr>
  </w:style>
  <w:style w:type="paragraph" w:styleId="BodyText">
    <w:name w:val="Body Text"/>
    <w:basedOn w:val="Normal"/>
    <w:link w:val="BodyTextChar"/>
    <w:rsid w:val="007C1AB0"/>
    <w:pPr>
      <w:widowControl/>
      <w:tabs>
        <w:tab w:val="left" w:pos="720"/>
      </w:tabs>
      <w:autoSpaceDE/>
      <w:autoSpaceDN/>
      <w:adjustRightInd/>
      <w:spacing w:after="120" w:line="240" w:lineRule="exact"/>
      <w:ind w:left="720" w:right="4032" w:hanging="720"/>
    </w:pPr>
    <w:rPr>
      <w:rFonts w:ascii="Times" w:hAnsi="Times"/>
      <w:szCs w:val="20"/>
    </w:rPr>
  </w:style>
  <w:style w:type="character" w:customStyle="1" w:styleId="BodyTextChar">
    <w:name w:val="Body Text Char"/>
    <w:basedOn w:val="DefaultParagraphFont"/>
    <w:link w:val="BodyText"/>
    <w:rsid w:val="007C1AB0"/>
    <w:rPr>
      <w:rFonts w:ascii="Times" w:hAnsi="Times"/>
      <w:sz w:val="24"/>
    </w:rPr>
  </w:style>
  <w:style w:type="paragraph" w:styleId="BalloonText">
    <w:name w:val="Balloon Text"/>
    <w:basedOn w:val="Normal"/>
    <w:link w:val="BalloonTextChar"/>
    <w:rsid w:val="00DA4AE5"/>
    <w:rPr>
      <w:rFonts w:ascii="Tahoma" w:hAnsi="Tahoma" w:cs="Tahoma"/>
      <w:sz w:val="16"/>
      <w:szCs w:val="16"/>
    </w:rPr>
  </w:style>
  <w:style w:type="character" w:customStyle="1" w:styleId="BalloonTextChar">
    <w:name w:val="Balloon Text Char"/>
    <w:basedOn w:val="DefaultParagraphFont"/>
    <w:link w:val="BalloonText"/>
    <w:rsid w:val="00DA4AE5"/>
    <w:rPr>
      <w:rFonts w:ascii="Tahoma" w:hAnsi="Tahoma" w:cs="Tahoma"/>
      <w:sz w:val="16"/>
      <w:szCs w:val="16"/>
    </w:rPr>
  </w:style>
  <w:style w:type="paragraph" w:styleId="Revision">
    <w:name w:val="Revision"/>
    <w:hidden/>
    <w:uiPriority w:val="99"/>
    <w:semiHidden/>
    <w:rsid w:val="0017568E"/>
    <w:pPr>
      <w:ind w:left="0" w:firstLine="0"/>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0927">
      <w:bodyDiv w:val="1"/>
      <w:marLeft w:val="0"/>
      <w:marRight w:val="0"/>
      <w:marTop w:val="0"/>
      <w:marBottom w:val="0"/>
      <w:divBdr>
        <w:top w:val="none" w:sz="0" w:space="0" w:color="auto"/>
        <w:left w:val="none" w:sz="0" w:space="0" w:color="auto"/>
        <w:bottom w:val="none" w:sz="0" w:space="0" w:color="auto"/>
        <w:right w:val="none" w:sz="0" w:space="0" w:color="auto"/>
      </w:divBdr>
    </w:div>
    <w:div w:id="40716587">
      <w:bodyDiv w:val="1"/>
      <w:marLeft w:val="0"/>
      <w:marRight w:val="0"/>
      <w:marTop w:val="0"/>
      <w:marBottom w:val="0"/>
      <w:divBdr>
        <w:top w:val="none" w:sz="0" w:space="0" w:color="auto"/>
        <w:left w:val="none" w:sz="0" w:space="0" w:color="auto"/>
        <w:bottom w:val="none" w:sz="0" w:space="0" w:color="auto"/>
        <w:right w:val="none" w:sz="0" w:space="0" w:color="auto"/>
      </w:divBdr>
      <w:divsChild>
        <w:div w:id="412433282">
          <w:marLeft w:val="475"/>
          <w:marRight w:val="14"/>
          <w:marTop w:val="19"/>
          <w:marBottom w:val="0"/>
          <w:divBdr>
            <w:top w:val="none" w:sz="0" w:space="0" w:color="auto"/>
            <w:left w:val="none" w:sz="0" w:space="0" w:color="auto"/>
            <w:bottom w:val="none" w:sz="0" w:space="0" w:color="auto"/>
            <w:right w:val="none" w:sz="0" w:space="0" w:color="auto"/>
          </w:divBdr>
        </w:div>
        <w:div w:id="814417937">
          <w:marLeft w:val="1282"/>
          <w:marRight w:val="14"/>
          <w:marTop w:val="19"/>
          <w:marBottom w:val="0"/>
          <w:divBdr>
            <w:top w:val="none" w:sz="0" w:space="0" w:color="auto"/>
            <w:left w:val="none" w:sz="0" w:space="0" w:color="auto"/>
            <w:bottom w:val="none" w:sz="0" w:space="0" w:color="auto"/>
            <w:right w:val="none" w:sz="0" w:space="0" w:color="auto"/>
          </w:divBdr>
        </w:div>
        <w:div w:id="513806903">
          <w:marLeft w:val="1282"/>
          <w:marRight w:val="14"/>
          <w:marTop w:val="19"/>
          <w:marBottom w:val="0"/>
          <w:divBdr>
            <w:top w:val="none" w:sz="0" w:space="0" w:color="auto"/>
            <w:left w:val="none" w:sz="0" w:space="0" w:color="auto"/>
            <w:bottom w:val="none" w:sz="0" w:space="0" w:color="auto"/>
            <w:right w:val="none" w:sz="0" w:space="0" w:color="auto"/>
          </w:divBdr>
        </w:div>
        <w:div w:id="584461968">
          <w:marLeft w:val="475"/>
          <w:marRight w:val="14"/>
          <w:marTop w:val="19"/>
          <w:marBottom w:val="0"/>
          <w:divBdr>
            <w:top w:val="none" w:sz="0" w:space="0" w:color="auto"/>
            <w:left w:val="none" w:sz="0" w:space="0" w:color="auto"/>
            <w:bottom w:val="none" w:sz="0" w:space="0" w:color="auto"/>
            <w:right w:val="none" w:sz="0" w:space="0" w:color="auto"/>
          </w:divBdr>
        </w:div>
        <w:div w:id="866605856">
          <w:marLeft w:val="475"/>
          <w:marRight w:val="14"/>
          <w:marTop w:val="19"/>
          <w:marBottom w:val="0"/>
          <w:divBdr>
            <w:top w:val="none" w:sz="0" w:space="0" w:color="auto"/>
            <w:left w:val="none" w:sz="0" w:space="0" w:color="auto"/>
            <w:bottom w:val="none" w:sz="0" w:space="0" w:color="auto"/>
            <w:right w:val="none" w:sz="0" w:space="0" w:color="auto"/>
          </w:divBdr>
        </w:div>
      </w:divsChild>
    </w:div>
    <w:div w:id="43717478">
      <w:bodyDiv w:val="1"/>
      <w:marLeft w:val="0"/>
      <w:marRight w:val="0"/>
      <w:marTop w:val="0"/>
      <w:marBottom w:val="0"/>
      <w:divBdr>
        <w:top w:val="none" w:sz="0" w:space="0" w:color="auto"/>
        <w:left w:val="none" w:sz="0" w:space="0" w:color="auto"/>
        <w:bottom w:val="none" w:sz="0" w:space="0" w:color="auto"/>
        <w:right w:val="none" w:sz="0" w:space="0" w:color="auto"/>
      </w:divBdr>
      <w:divsChild>
        <w:div w:id="856501853">
          <w:marLeft w:val="734"/>
          <w:marRight w:val="14"/>
          <w:marTop w:val="19"/>
          <w:marBottom w:val="0"/>
          <w:divBdr>
            <w:top w:val="none" w:sz="0" w:space="0" w:color="auto"/>
            <w:left w:val="none" w:sz="0" w:space="0" w:color="auto"/>
            <w:bottom w:val="none" w:sz="0" w:space="0" w:color="auto"/>
            <w:right w:val="none" w:sz="0" w:space="0" w:color="auto"/>
          </w:divBdr>
        </w:div>
        <w:div w:id="64183846">
          <w:marLeft w:val="1454"/>
          <w:marRight w:val="14"/>
          <w:marTop w:val="19"/>
          <w:marBottom w:val="0"/>
          <w:divBdr>
            <w:top w:val="none" w:sz="0" w:space="0" w:color="auto"/>
            <w:left w:val="none" w:sz="0" w:space="0" w:color="auto"/>
            <w:bottom w:val="none" w:sz="0" w:space="0" w:color="auto"/>
            <w:right w:val="none" w:sz="0" w:space="0" w:color="auto"/>
          </w:divBdr>
        </w:div>
        <w:div w:id="92752993">
          <w:marLeft w:val="1454"/>
          <w:marRight w:val="14"/>
          <w:marTop w:val="19"/>
          <w:marBottom w:val="0"/>
          <w:divBdr>
            <w:top w:val="none" w:sz="0" w:space="0" w:color="auto"/>
            <w:left w:val="none" w:sz="0" w:space="0" w:color="auto"/>
            <w:bottom w:val="none" w:sz="0" w:space="0" w:color="auto"/>
            <w:right w:val="none" w:sz="0" w:space="0" w:color="auto"/>
          </w:divBdr>
        </w:div>
        <w:div w:id="447818618">
          <w:marLeft w:val="734"/>
          <w:marRight w:val="14"/>
          <w:marTop w:val="19"/>
          <w:marBottom w:val="0"/>
          <w:divBdr>
            <w:top w:val="none" w:sz="0" w:space="0" w:color="auto"/>
            <w:left w:val="none" w:sz="0" w:space="0" w:color="auto"/>
            <w:bottom w:val="none" w:sz="0" w:space="0" w:color="auto"/>
            <w:right w:val="none" w:sz="0" w:space="0" w:color="auto"/>
          </w:divBdr>
        </w:div>
      </w:divsChild>
    </w:div>
    <w:div w:id="94519557">
      <w:bodyDiv w:val="1"/>
      <w:marLeft w:val="0"/>
      <w:marRight w:val="0"/>
      <w:marTop w:val="0"/>
      <w:marBottom w:val="0"/>
      <w:divBdr>
        <w:top w:val="none" w:sz="0" w:space="0" w:color="auto"/>
        <w:left w:val="none" w:sz="0" w:space="0" w:color="auto"/>
        <w:bottom w:val="none" w:sz="0" w:space="0" w:color="auto"/>
        <w:right w:val="none" w:sz="0" w:space="0" w:color="auto"/>
      </w:divBdr>
    </w:div>
    <w:div w:id="367490887">
      <w:bodyDiv w:val="1"/>
      <w:marLeft w:val="0"/>
      <w:marRight w:val="0"/>
      <w:marTop w:val="0"/>
      <w:marBottom w:val="0"/>
      <w:divBdr>
        <w:top w:val="none" w:sz="0" w:space="0" w:color="auto"/>
        <w:left w:val="none" w:sz="0" w:space="0" w:color="auto"/>
        <w:bottom w:val="none" w:sz="0" w:space="0" w:color="auto"/>
        <w:right w:val="none" w:sz="0" w:space="0" w:color="auto"/>
      </w:divBdr>
      <w:divsChild>
        <w:div w:id="1296718105">
          <w:marLeft w:val="475"/>
          <w:marRight w:val="0"/>
          <w:marTop w:val="155"/>
          <w:marBottom w:val="0"/>
          <w:divBdr>
            <w:top w:val="none" w:sz="0" w:space="0" w:color="auto"/>
            <w:left w:val="none" w:sz="0" w:space="0" w:color="auto"/>
            <w:bottom w:val="none" w:sz="0" w:space="0" w:color="auto"/>
            <w:right w:val="none" w:sz="0" w:space="0" w:color="auto"/>
          </w:divBdr>
        </w:div>
        <w:div w:id="426853714">
          <w:marLeft w:val="475"/>
          <w:marRight w:val="0"/>
          <w:marTop w:val="155"/>
          <w:marBottom w:val="0"/>
          <w:divBdr>
            <w:top w:val="none" w:sz="0" w:space="0" w:color="auto"/>
            <w:left w:val="none" w:sz="0" w:space="0" w:color="auto"/>
            <w:bottom w:val="none" w:sz="0" w:space="0" w:color="auto"/>
            <w:right w:val="none" w:sz="0" w:space="0" w:color="auto"/>
          </w:divBdr>
        </w:div>
        <w:div w:id="403337663">
          <w:marLeft w:val="475"/>
          <w:marRight w:val="0"/>
          <w:marTop w:val="155"/>
          <w:marBottom w:val="0"/>
          <w:divBdr>
            <w:top w:val="none" w:sz="0" w:space="0" w:color="auto"/>
            <w:left w:val="none" w:sz="0" w:space="0" w:color="auto"/>
            <w:bottom w:val="none" w:sz="0" w:space="0" w:color="auto"/>
            <w:right w:val="none" w:sz="0" w:space="0" w:color="auto"/>
          </w:divBdr>
        </w:div>
        <w:div w:id="1337459383">
          <w:marLeft w:val="475"/>
          <w:marRight w:val="0"/>
          <w:marTop w:val="155"/>
          <w:marBottom w:val="0"/>
          <w:divBdr>
            <w:top w:val="none" w:sz="0" w:space="0" w:color="auto"/>
            <w:left w:val="none" w:sz="0" w:space="0" w:color="auto"/>
            <w:bottom w:val="none" w:sz="0" w:space="0" w:color="auto"/>
            <w:right w:val="none" w:sz="0" w:space="0" w:color="auto"/>
          </w:divBdr>
        </w:div>
        <w:div w:id="913078594">
          <w:marLeft w:val="475"/>
          <w:marRight w:val="0"/>
          <w:marTop w:val="155"/>
          <w:marBottom w:val="0"/>
          <w:divBdr>
            <w:top w:val="none" w:sz="0" w:space="0" w:color="auto"/>
            <w:left w:val="none" w:sz="0" w:space="0" w:color="auto"/>
            <w:bottom w:val="none" w:sz="0" w:space="0" w:color="auto"/>
            <w:right w:val="none" w:sz="0" w:space="0" w:color="auto"/>
          </w:divBdr>
        </w:div>
      </w:divsChild>
    </w:div>
    <w:div w:id="460736141">
      <w:bodyDiv w:val="1"/>
      <w:marLeft w:val="0"/>
      <w:marRight w:val="0"/>
      <w:marTop w:val="0"/>
      <w:marBottom w:val="0"/>
      <w:divBdr>
        <w:top w:val="none" w:sz="0" w:space="0" w:color="auto"/>
        <w:left w:val="none" w:sz="0" w:space="0" w:color="auto"/>
        <w:bottom w:val="none" w:sz="0" w:space="0" w:color="auto"/>
        <w:right w:val="none" w:sz="0" w:space="0" w:color="auto"/>
      </w:divBdr>
      <w:divsChild>
        <w:div w:id="885261129">
          <w:marLeft w:val="562"/>
          <w:marRight w:val="14"/>
          <w:marTop w:val="19"/>
          <w:marBottom w:val="0"/>
          <w:divBdr>
            <w:top w:val="none" w:sz="0" w:space="0" w:color="auto"/>
            <w:left w:val="none" w:sz="0" w:space="0" w:color="auto"/>
            <w:bottom w:val="none" w:sz="0" w:space="0" w:color="auto"/>
            <w:right w:val="none" w:sz="0" w:space="0" w:color="auto"/>
          </w:divBdr>
        </w:div>
        <w:div w:id="1992785726">
          <w:marLeft w:val="562"/>
          <w:marRight w:val="14"/>
          <w:marTop w:val="19"/>
          <w:marBottom w:val="0"/>
          <w:divBdr>
            <w:top w:val="none" w:sz="0" w:space="0" w:color="auto"/>
            <w:left w:val="none" w:sz="0" w:space="0" w:color="auto"/>
            <w:bottom w:val="none" w:sz="0" w:space="0" w:color="auto"/>
            <w:right w:val="none" w:sz="0" w:space="0" w:color="auto"/>
          </w:divBdr>
        </w:div>
      </w:divsChild>
    </w:div>
    <w:div w:id="568155633">
      <w:bodyDiv w:val="1"/>
      <w:marLeft w:val="0"/>
      <w:marRight w:val="0"/>
      <w:marTop w:val="0"/>
      <w:marBottom w:val="0"/>
      <w:divBdr>
        <w:top w:val="none" w:sz="0" w:space="0" w:color="auto"/>
        <w:left w:val="none" w:sz="0" w:space="0" w:color="auto"/>
        <w:bottom w:val="none" w:sz="0" w:space="0" w:color="auto"/>
        <w:right w:val="none" w:sz="0" w:space="0" w:color="auto"/>
      </w:divBdr>
    </w:div>
    <w:div w:id="636491296">
      <w:bodyDiv w:val="1"/>
      <w:marLeft w:val="0"/>
      <w:marRight w:val="0"/>
      <w:marTop w:val="0"/>
      <w:marBottom w:val="0"/>
      <w:divBdr>
        <w:top w:val="none" w:sz="0" w:space="0" w:color="auto"/>
        <w:left w:val="none" w:sz="0" w:space="0" w:color="auto"/>
        <w:bottom w:val="none" w:sz="0" w:space="0" w:color="auto"/>
        <w:right w:val="none" w:sz="0" w:space="0" w:color="auto"/>
      </w:divBdr>
      <w:divsChild>
        <w:div w:id="835418252">
          <w:marLeft w:val="562"/>
          <w:marRight w:val="14"/>
          <w:marTop w:val="19"/>
          <w:marBottom w:val="0"/>
          <w:divBdr>
            <w:top w:val="none" w:sz="0" w:space="0" w:color="auto"/>
            <w:left w:val="none" w:sz="0" w:space="0" w:color="auto"/>
            <w:bottom w:val="none" w:sz="0" w:space="0" w:color="auto"/>
            <w:right w:val="none" w:sz="0" w:space="0" w:color="auto"/>
          </w:divBdr>
        </w:div>
        <w:div w:id="238248439">
          <w:marLeft w:val="562"/>
          <w:marRight w:val="14"/>
          <w:marTop w:val="19"/>
          <w:marBottom w:val="0"/>
          <w:divBdr>
            <w:top w:val="none" w:sz="0" w:space="0" w:color="auto"/>
            <w:left w:val="none" w:sz="0" w:space="0" w:color="auto"/>
            <w:bottom w:val="none" w:sz="0" w:space="0" w:color="auto"/>
            <w:right w:val="none" w:sz="0" w:space="0" w:color="auto"/>
          </w:divBdr>
        </w:div>
        <w:div w:id="257760753">
          <w:marLeft w:val="562"/>
          <w:marRight w:val="14"/>
          <w:marTop w:val="19"/>
          <w:marBottom w:val="0"/>
          <w:divBdr>
            <w:top w:val="none" w:sz="0" w:space="0" w:color="auto"/>
            <w:left w:val="none" w:sz="0" w:space="0" w:color="auto"/>
            <w:bottom w:val="none" w:sz="0" w:space="0" w:color="auto"/>
            <w:right w:val="none" w:sz="0" w:space="0" w:color="auto"/>
          </w:divBdr>
        </w:div>
        <w:div w:id="964891490">
          <w:marLeft w:val="562"/>
          <w:marRight w:val="14"/>
          <w:marTop w:val="19"/>
          <w:marBottom w:val="0"/>
          <w:divBdr>
            <w:top w:val="none" w:sz="0" w:space="0" w:color="auto"/>
            <w:left w:val="none" w:sz="0" w:space="0" w:color="auto"/>
            <w:bottom w:val="none" w:sz="0" w:space="0" w:color="auto"/>
            <w:right w:val="none" w:sz="0" w:space="0" w:color="auto"/>
          </w:divBdr>
        </w:div>
      </w:divsChild>
    </w:div>
    <w:div w:id="646519444">
      <w:bodyDiv w:val="1"/>
      <w:marLeft w:val="0"/>
      <w:marRight w:val="0"/>
      <w:marTop w:val="0"/>
      <w:marBottom w:val="0"/>
      <w:divBdr>
        <w:top w:val="none" w:sz="0" w:space="0" w:color="auto"/>
        <w:left w:val="none" w:sz="0" w:space="0" w:color="auto"/>
        <w:bottom w:val="none" w:sz="0" w:space="0" w:color="auto"/>
        <w:right w:val="none" w:sz="0" w:space="0" w:color="auto"/>
      </w:divBdr>
    </w:div>
    <w:div w:id="748042254">
      <w:bodyDiv w:val="1"/>
      <w:marLeft w:val="0"/>
      <w:marRight w:val="0"/>
      <w:marTop w:val="0"/>
      <w:marBottom w:val="0"/>
      <w:divBdr>
        <w:top w:val="none" w:sz="0" w:space="0" w:color="auto"/>
        <w:left w:val="none" w:sz="0" w:space="0" w:color="auto"/>
        <w:bottom w:val="none" w:sz="0" w:space="0" w:color="auto"/>
        <w:right w:val="none" w:sz="0" w:space="0" w:color="auto"/>
      </w:divBdr>
      <w:divsChild>
        <w:div w:id="2038768389">
          <w:marLeft w:val="475"/>
          <w:marRight w:val="14"/>
          <w:marTop w:val="19"/>
          <w:marBottom w:val="0"/>
          <w:divBdr>
            <w:top w:val="none" w:sz="0" w:space="0" w:color="auto"/>
            <w:left w:val="none" w:sz="0" w:space="0" w:color="auto"/>
            <w:bottom w:val="none" w:sz="0" w:space="0" w:color="auto"/>
            <w:right w:val="none" w:sz="0" w:space="0" w:color="auto"/>
          </w:divBdr>
        </w:div>
        <w:div w:id="1536769403">
          <w:marLeft w:val="1282"/>
          <w:marRight w:val="14"/>
          <w:marTop w:val="19"/>
          <w:marBottom w:val="0"/>
          <w:divBdr>
            <w:top w:val="none" w:sz="0" w:space="0" w:color="auto"/>
            <w:left w:val="none" w:sz="0" w:space="0" w:color="auto"/>
            <w:bottom w:val="none" w:sz="0" w:space="0" w:color="auto"/>
            <w:right w:val="none" w:sz="0" w:space="0" w:color="auto"/>
          </w:divBdr>
        </w:div>
        <w:div w:id="1207066192">
          <w:marLeft w:val="1282"/>
          <w:marRight w:val="14"/>
          <w:marTop w:val="19"/>
          <w:marBottom w:val="0"/>
          <w:divBdr>
            <w:top w:val="none" w:sz="0" w:space="0" w:color="auto"/>
            <w:left w:val="none" w:sz="0" w:space="0" w:color="auto"/>
            <w:bottom w:val="none" w:sz="0" w:space="0" w:color="auto"/>
            <w:right w:val="none" w:sz="0" w:space="0" w:color="auto"/>
          </w:divBdr>
        </w:div>
        <w:div w:id="477115763">
          <w:marLeft w:val="475"/>
          <w:marRight w:val="14"/>
          <w:marTop w:val="19"/>
          <w:marBottom w:val="0"/>
          <w:divBdr>
            <w:top w:val="none" w:sz="0" w:space="0" w:color="auto"/>
            <w:left w:val="none" w:sz="0" w:space="0" w:color="auto"/>
            <w:bottom w:val="none" w:sz="0" w:space="0" w:color="auto"/>
            <w:right w:val="none" w:sz="0" w:space="0" w:color="auto"/>
          </w:divBdr>
        </w:div>
        <w:div w:id="12390449">
          <w:marLeft w:val="475"/>
          <w:marRight w:val="14"/>
          <w:marTop w:val="19"/>
          <w:marBottom w:val="0"/>
          <w:divBdr>
            <w:top w:val="none" w:sz="0" w:space="0" w:color="auto"/>
            <w:left w:val="none" w:sz="0" w:space="0" w:color="auto"/>
            <w:bottom w:val="none" w:sz="0" w:space="0" w:color="auto"/>
            <w:right w:val="none" w:sz="0" w:space="0" w:color="auto"/>
          </w:divBdr>
        </w:div>
      </w:divsChild>
    </w:div>
    <w:div w:id="909729673">
      <w:bodyDiv w:val="1"/>
      <w:marLeft w:val="0"/>
      <w:marRight w:val="0"/>
      <w:marTop w:val="0"/>
      <w:marBottom w:val="0"/>
      <w:divBdr>
        <w:top w:val="none" w:sz="0" w:space="0" w:color="auto"/>
        <w:left w:val="none" w:sz="0" w:space="0" w:color="auto"/>
        <w:bottom w:val="none" w:sz="0" w:space="0" w:color="auto"/>
        <w:right w:val="none" w:sz="0" w:space="0" w:color="auto"/>
      </w:divBdr>
      <w:divsChild>
        <w:div w:id="234559227">
          <w:marLeft w:val="562"/>
          <w:marRight w:val="14"/>
          <w:marTop w:val="19"/>
          <w:marBottom w:val="0"/>
          <w:divBdr>
            <w:top w:val="none" w:sz="0" w:space="0" w:color="auto"/>
            <w:left w:val="none" w:sz="0" w:space="0" w:color="auto"/>
            <w:bottom w:val="none" w:sz="0" w:space="0" w:color="auto"/>
            <w:right w:val="none" w:sz="0" w:space="0" w:color="auto"/>
          </w:divBdr>
        </w:div>
        <w:div w:id="602226030">
          <w:marLeft w:val="562"/>
          <w:marRight w:val="14"/>
          <w:marTop w:val="19"/>
          <w:marBottom w:val="0"/>
          <w:divBdr>
            <w:top w:val="none" w:sz="0" w:space="0" w:color="auto"/>
            <w:left w:val="none" w:sz="0" w:space="0" w:color="auto"/>
            <w:bottom w:val="none" w:sz="0" w:space="0" w:color="auto"/>
            <w:right w:val="none" w:sz="0" w:space="0" w:color="auto"/>
          </w:divBdr>
        </w:div>
        <w:div w:id="93788957">
          <w:marLeft w:val="562"/>
          <w:marRight w:val="14"/>
          <w:marTop w:val="19"/>
          <w:marBottom w:val="0"/>
          <w:divBdr>
            <w:top w:val="none" w:sz="0" w:space="0" w:color="auto"/>
            <w:left w:val="none" w:sz="0" w:space="0" w:color="auto"/>
            <w:bottom w:val="none" w:sz="0" w:space="0" w:color="auto"/>
            <w:right w:val="none" w:sz="0" w:space="0" w:color="auto"/>
          </w:divBdr>
        </w:div>
      </w:divsChild>
    </w:div>
    <w:div w:id="995379837">
      <w:bodyDiv w:val="1"/>
      <w:marLeft w:val="0"/>
      <w:marRight w:val="0"/>
      <w:marTop w:val="0"/>
      <w:marBottom w:val="0"/>
      <w:divBdr>
        <w:top w:val="none" w:sz="0" w:space="0" w:color="auto"/>
        <w:left w:val="none" w:sz="0" w:space="0" w:color="auto"/>
        <w:bottom w:val="none" w:sz="0" w:space="0" w:color="auto"/>
        <w:right w:val="none" w:sz="0" w:space="0" w:color="auto"/>
      </w:divBdr>
      <w:divsChild>
        <w:div w:id="394862929">
          <w:marLeft w:val="562"/>
          <w:marRight w:val="0"/>
          <w:marTop w:val="155"/>
          <w:marBottom w:val="0"/>
          <w:divBdr>
            <w:top w:val="none" w:sz="0" w:space="0" w:color="auto"/>
            <w:left w:val="none" w:sz="0" w:space="0" w:color="auto"/>
            <w:bottom w:val="none" w:sz="0" w:space="0" w:color="auto"/>
            <w:right w:val="none" w:sz="0" w:space="0" w:color="auto"/>
          </w:divBdr>
        </w:div>
        <w:div w:id="514000711">
          <w:marLeft w:val="562"/>
          <w:marRight w:val="0"/>
          <w:marTop w:val="155"/>
          <w:marBottom w:val="0"/>
          <w:divBdr>
            <w:top w:val="none" w:sz="0" w:space="0" w:color="auto"/>
            <w:left w:val="none" w:sz="0" w:space="0" w:color="auto"/>
            <w:bottom w:val="none" w:sz="0" w:space="0" w:color="auto"/>
            <w:right w:val="none" w:sz="0" w:space="0" w:color="auto"/>
          </w:divBdr>
        </w:div>
      </w:divsChild>
    </w:div>
    <w:div w:id="1005135650">
      <w:bodyDiv w:val="1"/>
      <w:marLeft w:val="0"/>
      <w:marRight w:val="0"/>
      <w:marTop w:val="0"/>
      <w:marBottom w:val="0"/>
      <w:divBdr>
        <w:top w:val="none" w:sz="0" w:space="0" w:color="auto"/>
        <w:left w:val="none" w:sz="0" w:space="0" w:color="auto"/>
        <w:bottom w:val="none" w:sz="0" w:space="0" w:color="auto"/>
        <w:right w:val="none" w:sz="0" w:space="0" w:color="auto"/>
      </w:divBdr>
      <w:divsChild>
        <w:div w:id="894779213">
          <w:marLeft w:val="547"/>
          <w:marRight w:val="0"/>
          <w:marTop w:val="0"/>
          <w:marBottom w:val="0"/>
          <w:divBdr>
            <w:top w:val="none" w:sz="0" w:space="0" w:color="auto"/>
            <w:left w:val="none" w:sz="0" w:space="0" w:color="auto"/>
            <w:bottom w:val="none" w:sz="0" w:space="0" w:color="auto"/>
            <w:right w:val="none" w:sz="0" w:space="0" w:color="auto"/>
          </w:divBdr>
        </w:div>
        <w:div w:id="137303922">
          <w:marLeft w:val="1267"/>
          <w:marRight w:val="0"/>
          <w:marTop w:val="0"/>
          <w:marBottom w:val="0"/>
          <w:divBdr>
            <w:top w:val="none" w:sz="0" w:space="0" w:color="auto"/>
            <w:left w:val="none" w:sz="0" w:space="0" w:color="auto"/>
            <w:bottom w:val="none" w:sz="0" w:space="0" w:color="auto"/>
            <w:right w:val="none" w:sz="0" w:space="0" w:color="auto"/>
          </w:divBdr>
        </w:div>
        <w:div w:id="2027242882">
          <w:marLeft w:val="1267"/>
          <w:marRight w:val="0"/>
          <w:marTop w:val="0"/>
          <w:marBottom w:val="0"/>
          <w:divBdr>
            <w:top w:val="none" w:sz="0" w:space="0" w:color="auto"/>
            <w:left w:val="none" w:sz="0" w:space="0" w:color="auto"/>
            <w:bottom w:val="none" w:sz="0" w:space="0" w:color="auto"/>
            <w:right w:val="none" w:sz="0" w:space="0" w:color="auto"/>
          </w:divBdr>
        </w:div>
        <w:div w:id="978725629">
          <w:marLeft w:val="1267"/>
          <w:marRight w:val="0"/>
          <w:marTop w:val="0"/>
          <w:marBottom w:val="0"/>
          <w:divBdr>
            <w:top w:val="none" w:sz="0" w:space="0" w:color="auto"/>
            <w:left w:val="none" w:sz="0" w:space="0" w:color="auto"/>
            <w:bottom w:val="none" w:sz="0" w:space="0" w:color="auto"/>
            <w:right w:val="none" w:sz="0" w:space="0" w:color="auto"/>
          </w:divBdr>
        </w:div>
        <w:div w:id="151146540">
          <w:marLeft w:val="547"/>
          <w:marRight w:val="0"/>
          <w:marTop w:val="0"/>
          <w:marBottom w:val="0"/>
          <w:divBdr>
            <w:top w:val="none" w:sz="0" w:space="0" w:color="auto"/>
            <w:left w:val="none" w:sz="0" w:space="0" w:color="auto"/>
            <w:bottom w:val="none" w:sz="0" w:space="0" w:color="auto"/>
            <w:right w:val="none" w:sz="0" w:space="0" w:color="auto"/>
          </w:divBdr>
        </w:div>
      </w:divsChild>
    </w:div>
    <w:div w:id="1008555012">
      <w:bodyDiv w:val="1"/>
      <w:marLeft w:val="0"/>
      <w:marRight w:val="0"/>
      <w:marTop w:val="0"/>
      <w:marBottom w:val="0"/>
      <w:divBdr>
        <w:top w:val="none" w:sz="0" w:space="0" w:color="auto"/>
        <w:left w:val="none" w:sz="0" w:space="0" w:color="auto"/>
        <w:bottom w:val="none" w:sz="0" w:space="0" w:color="auto"/>
        <w:right w:val="none" w:sz="0" w:space="0" w:color="auto"/>
      </w:divBdr>
      <w:divsChild>
        <w:div w:id="820538006">
          <w:marLeft w:val="590"/>
          <w:marRight w:val="0"/>
          <w:marTop w:val="0"/>
          <w:marBottom w:val="0"/>
          <w:divBdr>
            <w:top w:val="none" w:sz="0" w:space="0" w:color="auto"/>
            <w:left w:val="none" w:sz="0" w:space="0" w:color="auto"/>
            <w:bottom w:val="none" w:sz="0" w:space="0" w:color="auto"/>
            <w:right w:val="none" w:sz="0" w:space="0" w:color="auto"/>
          </w:divBdr>
        </w:div>
        <w:div w:id="292563870">
          <w:marLeft w:val="590"/>
          <w:marRight w:val="0"/>
          <w:marTop w:val="0"/>
          <w:marBottom w:val="0"/>
          <w:divBdr>
            <w:top w:val="none" w:sz="0" w:space="0" w:color="auto"/>
            <w:left w:val="none" w:sz="0" w:space="0" w:color="auto"/>
            <w:bottom w:val="none" w:sz="0" w:space="0" w:color="auto"/>
            <w:right w:val="none" w:sz="0" w:space="0" w:color="auto"/>
          </w:divBdr>
        </w:div>
        <w:div w:id="1886478667">
          <w:marLeft w:val="590"/>
          <w:marRight w:val="0"/>
          <w:marTop w:val="0"/>
          <w:marBottom w:val="0"/>
          <w:divBdr>
            <w:top w:val="none" w:sz="0" w:space="0" w:color="auto"/>
            <w:left w:val="none" w:sz="0" w:space="0" w:color="auto"/>
            <w:bottom w:val="none" w:sz="0" w:space="0" w:color="auto"/>
            <w:right w:val="none" w:sz="0" w:space="0" w:color="auto"/>
          </w:divBdr>
        </w:div>
        <w:div w:id="2014455202">
          <w:marLeft w:val="590"/>
          <w:marRight w:val="0"/>
          <w:marTop w:val="0"/>
          <w:marBottom w:val="0"/>
          <w:divBdr>
            <w:top w:val="none" w:sz="0" w:space="0" w:color="auto"/>
            <w:left w:val="none" w:sz="0" w:space="0" w:color="auto"/>
            <w:bottom w:val="none" w:sz="0" w:space="0" w:color="auto"/>
            <w:right w:val="none" w:sz="0" w:space="0" w:color="auto"/>
          </w:divBdr>
        </w:div>
        <w:div w:id="87166135">
          <w:marLeft w:val="590"/>
          <w:marRight w:val="0"/>
          <w:marTop w:val="1"/>
          <w:marBottom w:val="0"/>
          <w:divBdr>
            <w:top w:val="none" w:sz="0" w:space="0" w:color="auto"/>
            <w:left w:val="none" w:sz="0" w:space="0" w:color="auto"/>
            <w:bottom w:val="none" w:sz="0" w:space="0" w:color="auto"/>
            <w:right w:val="none" w:sz="0" w:space="0" w:color="auto"/>
          </w:divBdr>
        </w:div>
        <w:div w:id="984043250">
          <w:marLeft w:val="590"/>
          <w:marRight w:val="0"/>
          <w:marTop w:val="0"/>
          <w:marBottom w:val="0"/>
          <w:divBdr>
            <w:top w:val="none" w:sz="0" w:space="0" w:color="auto"/>
            <w:left w:val="none" w:sz="0" w:space="0" w:color="auto"/>
            <w:bottom w:val="none" w:sz="0" w:space="0" w:color="auto"/>
            <w:right w:val="none" w:sz="0" w:space="0" w:color="auto"/>
          </w:divBdr>
        </w:div>
        <w:div w:id="1509521700">
          <w:marLeft w:val="590"/>
          <w:marRight w:val="0"/>
          <w:marTop w:val="0"/>
          <w:marBottom w:val="0"/>
          <w:divBdr>
            <w:top w:val="none" w:sz="0" w:space="0" w:color="auto"/>
            <w:left w:val="none" w:sz="0" w:space="0" w:color="auto"/>
            <w:bottom w:val="none" w:sz="0" w:space="0" w:color="auto"/>
            <w:right w:val="none" w:sz="0" w:space="0" w:color="auto"/>
          </w:divBdr>
        </w:div>
        <w:div w:id="2063020581">
          <w:marLeft w:val="590"/>
          <w:marRight w:val="0"/>
          <w:marTop w:val="0"/>
          <w:marBottom w:val="0"/>
          <w:divBdr>
            <w:top w:val="none" w:sz="0" w:space="0" w:color="auto"/>
            <w:left w:val="none" w:sz="0" w:space="0" w:color="auto"/>
            <w:bottom w:val="none" w:sz="0" w:space="0" w:color="auto"/>
            <w:right w:val="none" w:sz="0" w:space="0" w:color="auto"/>
          </w:divBdr>
        </w:div>
        <w:div w:id="1752580615">
          <w:marLeft w:val="590"/>
          <w:marRight w:val="0"/>
          <w:marTop w:val="0"/>
          <w:marBottom w:val="0"/>
          <w:divBdr>
            <w:top w:val="none" w:sz="0" w:space="0" w:color="auto"/>
            <w:left w:val="none" w:sz="0" w:space="0" w:color="auto"/>
            <w:bottom w:val="none" w:sz="0" w:space="0" w:color="auto"/>
            <w:right w:val="none" w:sz="0" w:space="0" w:color="auto"/>
          </w:divBdr>
        </w:div>
        <w:div w:id="1891528824">
          <w:marLeft w:val="590"/>
          <w:marRight w:val="0"/>
          <w:marTop w:val="0"/>
          <w:marBottom w:val="0"/>
          <w:divBdr>
            <w:top w:val="none" w:sz="0" w:space="0" w:color="auto"/>
            <w:left w:val="none" w:sz="0" w:space="0" w:color="auto"/>
            <w:bottom w:val="none" w:sz="0" w:space="0" w:color="auto"/>
            <w:right w:val="none" w:sz="0" w:space="0" w:color="auto"/>
          </w:divBdr>
        </w:div>
        <w:div w:id="1672096953">
          <w:marLeft w:val="590"/>
          <w:marRight w:val="0"/>
          <w:marTop w:val="0"/>
          <w:marBottom w:val="0"/>
          <w:divBdr>
            <w:top w:val="none" w:sz="0" w:space="0" w:color="auto"/>
            <w:left w:val="none" w:sz="0" w:space="0" w:color="auto"/>
            <w:bottom w:val="none" w:sz="0" w:space="0" w:color="auto"/>
            <w:right w:val="none" w:sz="0" w:space="0" w:color="auto"/>
          </w:divBdr>
        </w:div>
      </w:divsChild>
    </w:div>
    <w:div w:id="1144928953">
      <w:bodyDiv w:val="1"/>
      <w:marLeft w:val="0"/>
      <w:marRight w:val="0"/>
      <w:marTop w:val="0"/>
      <w:marBottom w:val="0"/>
      <w:divBdr>
        <w:top w:val="none" w:sz="0" w:space="0" w:color="auto"/>
        <w:left w:val="none" w:sz="0" w:space="0" w:color="auto"/>
        <w:bottom w:val="none" w:sz="0" w:space="0" w:color="auto"/>
        <w:right w:val="none" w:sz="0" w:space="0" w:color="auto"/>
      </w:divBdr>
    </w:div>
    <w:div w:id="1154613627">
      <w:bodyDiv w:val="1"/>
      <w:marLeft w:val="0"/>
      <w:marRight w:val="0"/>
      <w:marTop w:val="0"/>
      <w:marBottom w:val="0"/>
      <w:divBdr>
        <w:top w:val="none" w:sz="0" w:space="0" w:color="auto"/>
        <w:left w:val="none" w:sz="0" w:space="0" w:color="auto"/>
        <w:bottom w:val="none" w:sz="0" w:space="0" w:color="auto"/>
        <w:right w:val="none" w:sz="0" w:space="0" w:color="auto"/>
      </w:divBdr>
      <w:divsChild>
        <w:div w:id="761415601">
          <w:marLeft w:val="590"/>
          <w:marRight w:val="0"/>
          <w:marTop w:val="20"/>
          <w:marBottom w:val="0"/>
          <w:divBdr>
            <w:top w:val="none" w:sz="0" w:space="0" w:color="auto"/>
            <w:left w:val="none" w:sz="0" w:space="0" w:color="auto"/>
            <w:bottom w:val="none" w:sz="0" w:space="0" w:color="auto"/>
            <w:right w:val="none" w:sz="0" w:space="0" w:color="auto"/>
          </w:divBdr>
        </w:div>
        <w:div w:id="1022361688">
          <w:marLeft w:val="590"/>
          <w:marRight w:val="0"/>
          <w:marTop w:val="0"/>
          <w:marBottom w:val="0"/>
          <w:divBdr>
            <w:top w:val="none" w:sz="0" w:space="0" w:color="auto"/>
            <w:left w:val="none" w:sz="0" w:space="0" w:color="auto"/>
            <w:bottom w:val="none" w:sz="0" w:space="0" w:color="auto"/>
            <w:right w:val="none" w:sz="0" w:space="0" w:color="auto"/>
          </w:divBdr>
        </w:div>
        <w:div w:id="1094352789">
          <w:marLeft w:val="590"/>
          <w:marRight w:val="0"/>
          <w:marTop w:val="0"/>
          <w:marBottom w:val="0"/>
          <w:divBdr>
            <w:top w:val="none" w:sz="0" w:space="0" w:color="auto"/>
            <w:left w:val="none" w:sz="0" w:space="0" w:color="auto"/>
            <w:bottom w:val="none" w:sz="0" w:space="0" w:color="auto"/>
            <w:right w:val="none" w:sz="0" w:space="0" w:color="auto"/>
          </w:divBdr>
        </w:div>
        <w:div w:id="1744983897">
          <w:marLeft w:val="590"/>
          <w:marRight w:val="0"/>
          <w:marTop w:val="0"/>
          <w:marBottom w:val="0"/>
          <w:divBdr>
            <w:top w:val="none" w:sz="0" w:space="0" w:color="auto"/>
            <w:left w:val="none" w:sz="0" w:space="0" w:color="auto"/>
            <w:bottom w:val="none" w:sz="0" w:space="0" w:color="auto"/>
            <w:right w:val="none" w:sz="0" w:space="0" w:color="auto"/>
          </w:divBdr>
        </w:div>
        <w:div w:id="1090273077">
          <w:marLeft w:val="590"/>
          <w:marRight w:val="0"/>
          <w:marTop w:val="0"/>
          <w:marBottom w:val="0"/>
          <w:divBdr>
            <w:top w:val="none" w:sz="0" w:space="0" w:color="auto"/>
            <w:left w:val="none" w:sz="0" w:space="0" w:color="auto"/>
            <w:bottom w:val="none" w:sz="0" w:space="0" w:color="auto"/>
            <w:right w:val="none" w:sz="0" w:space="0" w:color="auto"/>
          </w:divBdr>
        </w:div>
        <w:div w:id="519130046">
          <w:marLeft w:val="590"/>
          <w:marRight w:val="0"/>
          <w:marTop w:val="0"/>
          <w:marBottom w:val="0"/>
          <w:divBdr>
            <w:top w:val="none" w:sz="0" w:space="0" w:color="auto"/>
            <w:left w:val="none" w:sz="0" w:space="0" w:color="auto"/>
            <w:bottom w:val="none" w:sz="0" w:space="0" w:color="auto"/>
            <w:right w:val="none" w:sz="0" w:space="0" w:color="auto"/>
          </w:divBdr>
        </w:div>
        <w:div w:id="724139358">
          <w:marLeft w:val="590"/>
          <w:marRight w:val="0"/>
          <w:marTop w:val="0"/>
          <w:marBottom w:val="0"/>
          <w:divBdr>
            <w:top w:val="none" w:sz="0" w:space="0" w:color="auto"/>
            <w:left w:val="none" w:sz="0" w:space="0" w:color="auto"/>
            <w:bottom w:val="none" w:sz="0" w:space="0" w:color="auto"/>
            <w:right w:val="none" w:sz="0" w:space="0" w:color="auto"/>
          </w:divBdr>
        </w:div>
        <w:div w:id="2082823999">
          <w:marLeft w:val="590"/>
          <w:marRight w:val="0"/>
          <w:marTop w:val="0"/>
          <w:marBottom w:val="0"/>
          <w:divBdr>
            <w:top w:val="none" w:sz="0" w:space="0" w:color="auto"/>
            <w:left w:val="none" w:sz="0" w:space="0" w:color="auto"/>
            <w:bottom w:val="none" w:sz="0" w:space="0" w:color="auto"/>
            <w:right w:val="none" w:sz="0" w:space="0" w:color="auto"/>
          </w:divBdr>
        </w:div>
        <w:div w:id="327442914">
          <w:marLeft w:val="590"/>
          <w:marRight w:val="0"/>
          <w:marTop w:val="0"/>
          <w:marBottom w:val="0"/>
          <w:divBdr>
            <w:top w:val="none" w:sz="0" w:space="0" w:color="auto"/>
            <w:left w:val="none" w:sz="0" w:space="0" w:color="auto"/>
            <w:bottom w:val="none" w:sz="0" w:space="0" w:color="auto"/>
            <w:right w:val="none" w:sz="0" w:space="0" w:color="auto"/>
          </w:divBdr>
        </w:div>
        <w:div w:id="1244072497">
          <w:marLeft w:val="590"/>
          <w:marRight w:val="0"/>
          <w:marTop w:val="0"/>
          <w:marBottom w:val="0"/>
          <w:divBdr>
            <w:top w:val="none" w:sz="0" w:space="0" w:color="auto"/>
            <w:left w:val="none" w:sz="0" w:space="0" w:color="auto"/>
            <w:bottom w:val="none" w:sz="0" w:space="0" w:color="auto"/>
            <w:right w:val="none" w:sz="0" w:space="0" w:color="auto"/>
          </w:divBdr>
        </w:div>
        <w:div w:id="1358040123">
          <w:marLeft w:val="590"/>
          <w:marRight w:val="0"/>
          <w:marTop w:val="0"/>
          <w:marBottom w:val="0"/>
          <w:divBdr>
            <w:top w:val="none" w:sz="0" w:space="0" w:color="auto"/>
            <w:left w:val="none" w:sz="0" w:space="0" w:color="auto"/>
            <w:bottom w:val="none" w:sz="0" w:space="0" w:color="auto"/>
            <w:right w:val="none" w:sz="0" w:space="0" w:color="auto"/>
          </w:divBdr>
        </w:div>
      </w:divsChild>
    </w:div>
    <w:div w:id="1156610696">
      <w:bodyDiv w:val="1"/>
      <w:marLeft w:val="0"/>
      <w:marRight w:val="0"/>
      <w:marTop w:val="0"/>
      <w:marBottom w:val="0"/>
      <w:divBdr>
        <w:top w:val="none" w:sz="0" w:space="0" w:color="auto"/>
        <w:left w:val="none" w:sz="0" w:space="0" w:color="auto"/>
        <w:bottom w:val="none" w:sz="0" w:space="0" w:color="auto"/>
        <w:right w:val="none" w:sz="0" w:space="0" w:color="auto"/>
      </w:divBdr>
      <w:divsChild>
        <w:div w:id="1333218247">
          <w:marLeft w:val="446"/>
          <w:marRight w:val="0"/>
          <w:marTop w:val="0"/>
          <w:marBottom w:val="0"/>
          <w:divBdr>
            <w:top w:val="none" w:sz="0" w:space="0" w:color="auto"/>
            <w:left w:val="none" w:sz="0" w:space="0" w:color="auto"/>
            <w:bottom w:val="none" w:sz="0" w:space="0" w:color="auto"/>
            <w:right w:val="none" w:sz="0" w:space="0" w:color="auto"/>
          </w:divBdr>
        </w:div>
        <w:div w:id="1478109552">
          <w:marLeft w:val="446"/>
          <w:marRight w:val="0"/>
          <w:marTop w:val="0"/>
          <w:marBottom w:val="0"/>
          <w:divBdr>
            <w:top w:val="none" w:sz="0" w:space="0" w:color="auto"/>
            <w:left w:val="none" w:sz="0" w:space="0" w:color="auto"/>
            <w:bottom w:val="none" w:sz="0" w:space="0" w:color="auto"/>
            <w:right w:val="none" w:sz="0" w:space="0" w:color="auto"/>
          </w:divBdr>
        </w:div>
        <w:div w:id="1561482733">
          <w:marLeft w:val="446"/>
          <w:marRight w:val="0"/>
          <w:marTop w:val="0"/>
          <w:marBottom w:val="0"/>
          <w:divBdr>
            <w:top w:val="none" w:sz="0" w:space="0" w:color="auto"/>
            <w:left w:val="none" w:sz="0" w:space="0" w:color="auto"/>
            <w:bottom w:val="none" w:sz="0" w:space="0" w:color="auto"/>
            <w:right w:val="none" w:sz="0" w:space="0" w:color="auto"/>
          </w:divBdr>
        </w:div>
        <w:div w:id="2060934426">
          <w:marLeft w:val="446"/>
          <w:marRight w:val="0"/>
          <w:marTop w:val="0"/>
          <w:marBottom w:val="0"/>
          <w:divBdr>
            <w:top w:val="none" w:sz="0" w:space="0" w:color="auto"/>
            <w:left w:val="none" w:sz="0" w:space="0" w:color="auto"/>
            <w:bottom w:val="none" w:sz="0" w:space="0" w:color="auto"/>
            <w:right w:val="none" w:sz="0" w:space="0" w:color="auto"/>
          </w:divBdr>
        </w:div>
      </w:divsChild>
    </w:div>
    <w:div w:id="1171138788">
      <w:bodyDiv w:val="1"/>
      <w:marLeft w:val="0"/>
      <w:marRight w:val="0"/>
      <w:marTop w:val="0"/>
      <w:marBottom w:val="0"/>
      <w:divBdr>
        <w:top w:val="none" w:sz="0" w:space="0" w:color="auto"/>
        <w:left w:val="none" w:sz="0" w:space="0" w:color="auto"/>
        <w:bottom w:val="none" w:sz="0" w:space="0" w:color="auto"/>
        <w:right w:val="none" w:sz="0" w:space="0" w:color="auto"/>
      </w:divBdr>
      <w:divsChild>
        <w:div w:id="1537083083">
          <w:marLeft w:val="475"/>
          <w:marRight w:val="202"/>
          <w:marTop w:val="106"/>
          <w:marBottom w:val="0"/>
          <w:divBdr>
            <w:top w:val="none" w:sz="0" w:space="0" w:color="auto"/>
            <w:left w:val="none" w:sz="0" w:space="0" w:color="auto"/>
            <w:bottom w:val="none" w:sz="0" w:space="0" w:color="auto"/>
            <w:right w:val="none" w:sz="0" w:space="0" w:color="auto"/>
          </w:divBdr>
        </w:div>
        <w:div w:id="775951903">
          <w:marLeft w:val="475"/>
          <w:marRight w:val="202"/>
          <w:marTop w:val="106"/>
          <w:marBottom w:val="0"/>
          <w:divBdr>
            <w:top w:val="none" w:sz="0" w:space="0" w:color="auto"/>
            <w:left w:val="none" w:sz="0" w:space="0" w:color="auto"/>
            <w:bottom w:val="none" w:sz="0" w:space="0" w:color="auto"/>
            <w:right w:val="none" w:sz="0" w:space="0" w:color="auto"/>
          </w:divBdr>
        </w:div>
        <w:div w:id="1868063499">
          <w:marLeft w:val="475"/>
          <w:marRight w:val="202"/>
          <w:marTop w:val="106"/>
          <w:marBottom w:val="0"/>
          <w:divBdr>
            <w:top w:val="none" w:sz="0" w:space="0" w:color="auto"/>
            <w:left w:val="none" w:sz="0" w:space="0" w:color="auto"/>
            <w:bottom w:val="none" w:sz="0" w:space="0" w:color="auto"/>
            <w:right w:val="none" w:sz="0" w:space="0" w:color="auto"/>
          </w:divBdr>
        </w:div>
      </w:divsChild>
    </w:div>
    <w:div w:id="1187988475">
      <w:bodyDiv w:val="1"/>
      <w:marLeft w:val="0"/>
      <w:marRight w:val="0"/>
      <w:marTop w:val="0"/>
      <w:marBottom w:val="0"/>
      <w:divBdr>
        <w:top w:val="none" w:sz="0" w:space="0" w:color="auto"/>
        <w:left w:val="none" w:sz="0" w:space="0" w:color="auto"/>
        <w:bottom w:val="none" w:sz="0" w:space="0" w:color="auto"/>
        <w:right w:val="none" w:sz="0" w:space="0" w:color="auto"/>
      </w:divBdr>
    </w:div>
    <w:div w:id="1205680554">
      <w:bodyDiv w:val="1"/>
      <w:marLeft w:val="0"/>
      <w:marRight w:val="0"/>
      <w:marTop w:val="0"/>
      <w:marBottom w:val="0"/>
      <w:divBdr>
        <w:top w:val="none" w:sz="0" w:space="0" w:color="auto"/>
        <w:left w:val="none" w:sz="0" w:space="0" w:color="auto"/>
        <w:bottom w:val="none" w:sz="0" w:space="0" w:color="auto"/>
        <w:right w:val="none" w:sz="0" w:space="0" w:color="auto"/>
      </w:divBdr>
    </w:div>
    <w:div w:id="1217279570">
      <w:bodyDiv w:val="1"/>
      <w:marLeft w:val="0"/>
      <w:marRight w:val="0"/>
      <w:marTop w:val="0"/>
      <w:marBottom w:val="0"/>
      <w:divBdr>
        <w:top w:val="none" w:sz="0" w:space="0" w:color="auto"/>
        <w:left w:val="none" w:sz="0" w:space="0" w:color="auto"/>
        <w:bottom w:val="none" w:sz="0" w:space="0" w:color="auto"/>
        <w:right w:val="none" w:sz="0" w:space="0" w:color="auto"/>
      </w:divBdr>
      <w:divsChild>
        <w:div w:id="175779379">
          <w:marLeft w:val="648"/>
          <w:marRight w:val="14"/>
          <w:marTop w:val="19"/>
          <w:marBottom w:val="0"/>
          <w:divBdr>
            <w:top w:val="none" w:sz="0" w:space="0" w:color="auto"/>
            <w:left w:val="none" w:sz="0" w:space="0" w:color="auto"/>
            <w:bottom w:val="none" w:sz="0" w:space="0" w:color="auto"/>
            <w:right w:val="none" w:sz="0" w:space="0" w:color="auto"/>
          </w:divBdr>
        </w:div>
        <w:div w:id="1240868049">
          <w:marLeft w:val="1368"/>
          <w:marRight w:val="14"/>
          <w:marTop w:val="19"/>
          <w:marBottom w:val="0"/>
          <w:divBdr>
            <w:top w:val="none" w:sz="0" w:space="0" w:color="auto"/>
            <w:left w:val="none" w:sz="0" w:space="0" w:color="auto"/>
            <w:bottom w:val="none" w:sz="0" w:space="0" w:color="auto"/>
            <w:right w:val="none" w:sz="0" w:space="0" w:color="auto"/>
          </w:divBdr>
        </w:div>
        <w:div w:id="339548056">
          <w:marLeft w:val="1368"/>
          <w:marRight w:val="14"/>
          <w:marTop w:val="19"/>
          <w:marBottom w:val="0"/>
          <w:divBdr>
            <w:top w:val="none" w:sz="0" w:space="0" w:color="auto"/>
            <w:left w:val="none" w:sz="0" w:space="0" w:color="auto"/>
            <w:bottom w:val="none" w:sz="0" w:space="0" w:color="auto"/>
            <w:right w:val="none" w:sz="0" w:space="0" w:color="auto"/>
          </w:divBdr>
        </w:div>
        <w:div w:id="1520655963">
          <w:marLeft w:val="1368"/>
          <w:marRight w:val="14"/>
          <w:marTop w:val="19"/>
          <w:marBottom w:val="0"/>
          <w:divBdr>
            <w:top w:val="none" w:sz="0" w:space="0" w:color="auto"/>
            <w:left w:val="none" w:sz="0" w:space="0" w:color="auto"/>
            <w:bottom w:val="none" w:sz="0" w:space="0" w:color="auto"/>
            <w:right w:val="none" w:sz="0" w:space="0" w:color="auto"/>
          </w:divBdr>
        </w:div>
        <w:div w:id="249969296">
          <w:marLeft w:val="1368"/>
          <w:marRight w:val="14"/>
          <w:marTop w:val="19"/>
          <w:marBottom w:val="0"/>
          <w:divBdr>
            <w:top w:val="none" w:sz="0" w:space="0" w:color="auto"/>
            <w:left w:val="none" w:sz="0" w:space="0" w:color="auto"/>
            <w:bottom w:val="none" w:sz="0" w:space="0" w:color="auto"/>
            <w:right w:val="none" w:sz="0" w:space="0" w:color="auto"/>
          </w:divBdr>
        </w:div>
      </w:divsChild>
    </w:div>
    <w:div w:id="1253706481">
      <w:bodyDiv w:val="1"/>
      <w:marLeft w:val="0"/>
      <w:marRight w:val="0"/>
      <w:marTop w:val="0"/>
      <w:marBottom w:val="0"/>
      <w:divBdr>
        <w:top w:val="none" w:sz="0" w:space="0" w:color="auto"/>
        <w:left w:val="none" w:sz="0" w:space="0" w:color="auto"/>
        <w:bottom w:val="none" w:sz="0" w:space="0" w:color="auto"/>
        <w:right w:val="none" w:sz="0" w:space="0" w:color="auto"/>
      </w:divBdr>
    </w:div>
    <w:div w:id="1405756148">
      <w:bodyDiv w:val="1"/>
      <w:marLeft w:val="0"/>
      <w:marRight w:val="0"/>
      <w:marTop w:val="0"/>
      <w:marBottom w:val="0"/>
      <w:divBdr>
        <w:top w:val="none" w:sz="0" w:space="0" w:color="auto"/>
        <w:left w:val="none" w:sz="0" w:space="0" w:color="auto"/>
        <w:bottom w:val="none" w:sz="0" w:space="0" w:color="auto"/>
        <w:right w:val="none" w:sz="0" w:space="0" w:color="auto"/>
      </w:divBdr>
    </w:div>
    <w:div w:id="1534151483">
      <w:bodyDiv w:val="1"/>
      <w:marLeft w:val="0"/>
      <w:marRight w:val="0"/>
      <w:marTop w:val="0"/>
      <w:marBottom w:val="0"/>
      <w:divBdr>
        <w:top w:val="none" w:sz="0" w:space="0" w:color="auto"/>
        <w:left w:val="none" w:sz="0" w:space="0" w:color="auto"/>
        <w:bottom w:val="none" w:sz="0" w:space="0" w:color="auto"/>
        <w:right w:val="none" w:sz="0" w:space="0" w:color="auto"/>
      </w:divBdr>
      <w:divsChild>
        <w:div w:id="1868791220">
          <w:marLeft w:val="562"/>
          <w:marRight w:val="1037"/>
          <w:marTop w:val="19"/>
          <w:marBottom w:val="0"/>
          <w:divBdr>
            <w:top w:val="none" w:sz="0" w:space="0" w:color="auto"/>
            <w:left w:val="none" w:sz="0" w:space="0" w:color="auto"/>
            <w:bottom w:val="none" w:sz="0" w:space="0" w:color="auto"/>
            <w:right w:val="none" w:sz="0" w:space="0" w:color="auto"/>
          </w:divBdr>
        </w:div>
        <w:div w:id="1677614342">
          <w:marLeft w:val="562"/>
          <w:marRight w:val="14"/>
          <w:marTop w:val="135"/>
          <w:marBottom w:val="0"/>
          <w:divBdr>
            <w:top w:val="none" w:sz="0" w:space="0" w:color="auto"/>
            <w:left w:val="none" w:sz="0" w:space="0" w:color="auto"/>
            <w:bottom w:val="none" w:sz="0" w:space="0" w:color="auto"/>
            <w:right w:val="none" w:sz="0" w:space="0" w:color="auto"/>
          </w:divBdr>
        </w:div>
      </w:divsChild>
    </w:div>
    <w:div w:id="1798718853">
      <w:bodyDiv w:val="1"/>
      <w:marLeft w:val="0"/>
      <w:marRight w:val="0"/>
      <w:marTop w:val="0"/>
      <w:marBottom w:val="0"/>
      <w:divBdr>
        <w:top w:val="none" w:sz="0" w:space="0" w:color="auto"/>
        <w:left w:val="none" w:sz="0" w:space="0" w:color="auto"/>
        <w:bottom w:val="none" w:sz="0" w:space="0" w:color="auto"/>
        <w:right w:val="none" w:sz="0" w:space="0" w:color="auto"/>
      </w:divBdr>
    </w:div>
    <w:div w:id="1916620140">
      <w:bodyDiv w:val="1"/>
      <w:marLeft w:val="0"/>
      <w:marRight w:val="0"/>
      <w:marTop w:val="0"/>
      <w:marBottom w:val="0"/>
      <w:divBdr>
        <w:top w:val="none" w:sz="0" w:space="0" w:color="auto"/>
        <w:left w:val="none" w:sz="0" w:space="0" w:color="auto"/>
        <w:bottom w:val="none" w:sz="0" w:space="0" w:color="auto"/>
        <w:right w:val="none" w:sz="0" w:space="0" w:color="auto"/>
      </w:divBdr>
      <w:divsChild>
        <w:div w:id="1629553255">
          <w:marLeft w:val="475"/>
          <w:marRight w:val="14"/>
          <w:marTop w:val="19"/>
          <w:marBottom w:val="0"/>
          <w:divBdr>
            <w:top w:val="none" w:sz="0" w:space="0" w:color="auto"/>
            <w:left w:val="none" w:sz="0" w:space="0" w:color="auto"/>
            <w:bottom w:val="none" w:sz="0" w:space="0" w:color="auto"/>
            <w:right w:val="none" w:sz="0" w:space="0" w:color="auto"/>
          </w:divBdr>
        </w:div>
        <w:div w:id="1048262799">
          <w:marLeft w:val="475"/>
          <w:marRight w:val="14"/>
          <w:marTop w:val="19"/>
          <w:marBottom w:val="0"/>
          <w:divBdr>
            <w:top w:val="none" w:sz="0" w:space="0" w:color="auto"/>
            <w:left w:val="none" w:sz="0" w:space="0" w:color="auto"/>
            <w:bottom w:val="none" w:sz="0" w:space="0" w:color="auto"/>
            <w:right w:val="none" w:sz="0" w:space="0" w:color="auto"/>
          </w:divBdr>
        </w:div>
        <w:div w:id="1173373022">
          <w:marLeft w:val="475"/>
          <w:marRight w:val="14"/>
          <w:marTop w:val="19"/>
          <w:marBottom w:val="0"/>
          <w:divBdr>
            <w:top w:val="none" w:sz="0" w:space="0" w:color="auto"/>
            <w:left w:val="none" w:sz="0" w:space="0" w:color="auto"/>
            <w:bottom w:val="none" w:sz="0" w:space="0" w:color="auto"/>
            <w:right w:val="none" w:sz="0" w:space="0" w:color="auto"/>
          </w:divBdr>
        </w:div>
      </w:divsChild>
    </w:div>
    <w:div w:id="2075812465">
      <w:bodyDiv w:val="1"/>
      <w:marLeft w:val="0"/>
      <w:marRight w:val="0"/>
      <w:marTop w:val="0"/>
      <w:marBottom w:val="0"/>
      <w:divBdr>
        <w:top w:val="none" w:sz="0" w:space="0" w:color="auto"/>
        <w:left w:val="none" w:sz="0" w:space="0" w:color="auto"/>
        <w:bottom w:val="none" w:sz="0" w:space="0" w:color="auto"/>
        <w:right w:val="none" w:sz="0" w:space="0" w:color="auto"/>
      </w:divBdr>
      <w:divsChild>
        <w:div w:id="1768651370">
          <w:marLeft w:val="446"/>
          <w:marRight w:val="0"/>
          <w:marTop w:val="0"/>
          <w:marBottom w:val="0"/>
          <w:divBdr>
            <w:top w:val="none" w:sz="0" w:space="0" w:color="auto"/>
            <w:left w:val="none" w:sz="0" w:space="0" w:color="auto"/>
            <w:bottom w:val="none" w:sz="0" w:space="0" w:color="auto"/>
            <w:right w:val="none" w:sz="0" w:space="0" w:color="auto"/>
          </w:divBdr>
        </w:div>
        <w:div w:id="1530290337">
          <w:marLeft w:val="446"/>
          <w:marRight w:val="0"/>
          <w:marTop w:val="0"/>
          <w:marBottom w:val="0"/>
          <w:divBdr>
            <w:top w:val="none" w:sz="0" w:space="0" w:color="auto"/>
            <w:left w:val="none" w:sz="0" w:space="0" w:color="auto"/>
            <w:bottom w:val="none" w:sz="0" w:space="0" w:color="auto"/>
            <w:right w:val="none" w:sz="0" w:space="0" w:color="auto"/>
          </w:divBdr>
        </w:div>
        <w:div w:id="17777623">
          <w:marLeft w:val="446"/>
          <w:marRight w:val="0"/>
          <w:marTop w:val="0"/>
          <w:marBottom w:val="0"/>
          <w:divBdr>
            <w:top w:val="none" w:sz="0" w:space="0" w:color="auto"/>
            <w:left w:val="none" w:sz="0" w:space="0" w:color="auto"/>
            <w:bottom w:val="none" w:sz="0" w:space="0" w:color="auto"/>
            <w:right w:val="none" w:sz="0" w:space="0" w:color="auto"/>
          </w:divBdr>
        </w:div>
        <w:div w:id="1357461602">
          <w:marLeft w:val="446"/>
          <w:marRight w:val="0"/>
          <w:marTop w:val="0"/>
          <w:marBottom w:val="0"/>
          <w:divBdr>
            <w:top w:val="none" w:sz="0" w:space="0" w:color="auto"/>
            <w:left w:val="none" w:sz="0" w:space="0" w:color="auto"/>
            <w:bottom w:val="none" w:sz="0" w:space="0" w:color="auto"/>
            <w:right w:val="none" w:sz="0" w:space="0" w:color="auto"/>
          </w:divBdr>
        </w:div>
        <w:div w:id="5455472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458D2E68963245AAEBC24F2631904D" ma:contentTypeVersion="4" ma:contentTypeDescription="Create a new document." ma:contentTypeScope="" ma:versionID="2924d596d7ab7df078f0e7dfa8f802ec">
  <xsd:schema xmlns:xsd="http://www.w3.org/2001/XMLSchema" xmlns:xs="http://www.w3.org/2001/XMLSchema" xmlns:p="http://schemas.microsoft.com/office/2006/metadata/properties" xmlns:ns2="f1816aff-cf72-4e77-9675-6ba3854fb4a8" targetNamespace="http://schemas.microsoft.com/office/2006/metadata/properties" ma:root="true" ma:fieldsID="273a1f399e1d269da9f2aa5a0247c179" ns2:_="">
    <xsd:import namespace="f1816aff-cf72-4e77-9675-6ba3854fb4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16aff-cf72-4e77-9675-6ba3854fb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874AB-691A-4B83-AD36-295003DAAD52}">
  <ds:schemaRefs>
    <ds:schemaRef ds:uri="http://schemas.openxmlformats.org/officeDocument/2006/bibliography"/>
  </ds:schemaRefs>
</ds:datastoreItem>
</file>

<file path=customXml/itemProps2.xml><?xml version="1.0" encoding="utf-8"?>
<ds:datastoreItem xmlns:ds="http://schemas.openxmlformats.org/officeDocument/2006/customXml" ds:itemID="{3E54412A-FE8F-4BE6-937D-392ED173A6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f1816aff-cf72-4e77-9675-6ba3854fb4a8"/>
    <ds:schemaRef ds:uri="http://www.w3.org/XML/1998/namespace"/>
  </ds:schemaRefs>
</ds:datastoreItem>
</file>

<file path=customXml/itemProps3.xml><?xml version="1.0" encoding="utf-8"?>
<ds:datastoreItem xmlns:ds="http://schemas.openxmlformats.org/officeDocument/2006/customXml" ds:itemID="{A1ED2F45-C530-4B85-B94D-E75E1EC8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16aff-cf72-4e77-9675-6ba3854fb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45E15-9BEE-42EE-845D-7956C3CBE2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1762</Words>
  <Characters>9648</Characters>
  <Application>Microsoft Office Word</Application>
  <DocSecurity>0</DocSecurity>
  <Lines>283</Lines>
  <Paragraphs>196</Paragraphs>
  <ScaleCrop>false</ScaleCrop>
  <HeadingPairs>
    <vt:vector size="2" baseType="variant">
      <vt:variant>
        <vt:lpstr>Title</vt:lpstr>
      </vt:variant>
      <vt:variant>
        <vt:i4>1</vt:i4>
      </vt:variant>
    </vt:vector>
  </HeadingPairs>
  <TitlesOfParts>
    <vt:vector size="1" baseType="lpstr">
      <vt:lpstr>PIMA COUNTY SHERIFF’S DEPARTMENT</vt:lpstr>
    </vt:vector>
  </TitlesOfParts>
  <Company>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PIMA COUNTY SHERIFF’S DEPARTMENT</dc:title>
  <dc:subject/>
  <dc:creator>Preferred Customer</dc:creator>
  <cp:keywords/>
  <dc:description/>
  <cp:lastModifiedBy>Jeana Johnson</cp:lastModifiedBy>
  <cp:revision>73</cp:revision>
  <cp:lastPrinted>2020-08-24T16:36:00Z</cp:lastPrinted>
  <dcterms:created xsi:type="dcterms:W3CDTF">2024-09-10T17:15:00Z</dcterms:created>
  <dcterms:modified xsi:type="dcterms:W3CDTF">2024-09-10T23:58:00Z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0x01010049458D2E68963245AAEBC24F2631904D</vt:lpwstr>
  </property>
</Properties>
</file>